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4D0E" w14:textId="77777777" w:rsidR="00C843C8" w:rsidRDefault="00C843C8" w:rsidP="006914EB">
      <w:pPr>
        <w:tabs>
          <w:tab w:val="num" w:pos="284"/>
          <w:tab w:val="left" w:pos="709"/>
        </w:tabs>
        <w:rPr>
          <w:b/>
          <w:sz w:val="28"/>
        </w:rPr>
      </w:pPr>
    </w:p>
    <w:p w14:paraId="165EFDFC" w14:textId="08630E88" w:rsidR="00C843C8" w:rsidRPr="004312C8" w:rsidRDefault="00FA2A87" w:rsidP="00C843C8">
      <w:pPr>
        <w:tabs>
          <w:tab w:val="num" w:pos="284"/>
          <w:tab w:val="left" w:pos="709"/>
        </w:tabs>
        <w:jc w:val="center"/>
        <w:rPr>
          <w:b/>
          <w:sz w:val="24"/>
          <w:szCs w:val="24"/>
        </w:rPr>
      </w:pPr>
      <w:r>
        <w:rPr>
          <w:b/>
          <w:sz w:val="28"/>
        </w:rPr>
        <w:t xml:space="preserve">INDICAÇÃO Nº </w:t>
      </w:r>
      <w:r w:rsidR="00243578">
        <w:rPr>
          <w:b/>
          <w:sz w:val="28"/>
        </w:rPr>
        <w:t>8</w:t>
      </w:r>
      <w:r w:rsidR="006062E8">
        <w:rPr>
          <w:b/>
          <w:sz w:val="28"/>
        </w:rPr>
        <w:t>6</w:t>
      </w:r>
      <w:r w:rsidR="00C843C8">
        <w:rPr>
          <w:b/>
          <w:sz w:val="28"/>
        </w:rPr>
        <w:t>/20</w:t>
      </w:r>
      <w:r>
        <w:rPr>
          <w:b/>
          <w:sz w:val="28"/>
        </w:rPr>
        <w:t>2</w:t>
      </w:r>
      <w:r w:rsidR="00A44EB8">
        <w:rPr>
          <w:b/>
          <w:sz w:val="28"/>
        </w:rPr>
        <w:t>1</w:t>
      </w:r>
    </w:p>
    <w:p w14:paraId="0AB35EFD" w14:textId="69E9F29E" w:rsidR="00D5401B" w:rsidRPr="00032292" w:rsidRDefault="00D5401B" w:rsidP="00D5401B">
      <w:pPr>
        <w:spacing w:after="240" w:line="360" w:lineRule="auto"/>
        <w:rPr>
          <w:sz w:val="24"/>
          <w:szCs w:val="24"/>
        </w:rPr>
      </w:pPr>
    </w:p>
    <w:p w14:paraId="26E95D07" w14:textId="67F20682" w:rsidR="00F20CE5" w:rsidRDefault="000048C4" w:rsidP="006062E8">
      <w:pPr>
        <w:spacing w:line="360" w:lineRule="auto"/>
        <w:ind w:firstLine="1134"/>
        <w:jc w:val="both"/>
        <w:rPr>
          <w:sz w:val="24"/>
          <w:szCs w:val="24"/>
        </w:rPr>
      </w:pPr>
      <w:r w:rsidRPr="00980271">
        <w:rPr>
          <w:sz w:val="24"/>
          <w:szCs w:val="24"/>
        </w:rPr>
        <w:t xml:space="preserve">Considerando que, </w:t>
      </w:r>
      <w:r w:rsidR="006062E8">
        <w:rPr>
          <w:sz w:val="24"/>
          <w:szCs w:val="24"/>
        </w:rPr>
        <w:t>após o retorno das aulas presenciais ainda não foram entregues os uniformes aos alunos da rede pública municipal de ensino</w:t>
      </w:r>
      <w:r w:rsidR="00E030FE">
        <w:rPr>
          <w:sz w:val="24"/>
          <w:szCs w:val="24"/>
        </w:rPr>
        <w:t>;</w:t>
      </w:r>
    </w:p>
    <w:p w14:paraId="4AF090C7" w14:textId="45501532" w:rsidR="00B5605A" w:rsidRPr="00B5605A" w:rsidRDefault="00B5605A" w:rsidP="006062E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Considerando que, </w:t>
      </w:r>
      <w:r w:rsidRPr="00B5605A">
        <w:rPr>
          <w:sz w:val="24"/>
          <w:szCs w:val="24"/>
          <w:shd w:val="clear" w:color="auto" w:fill="FFFFFF"/>
        </w:rPr>
        <w:t>o uniforme evita o exibicionismo, o consumismo e a disputa de status, pois padroniza e iguala os estudantes, mantendo o foco dos alunos na aprendizagem e evitando situações discriminatórias que incentivam a prática de bullying</w:t>
      </w:r>
      <w:r w:rsidR="00342AB1">
        <w:rPr>
          <w:sz w:val="24"/>
          <w:szCs w:val="24"/>
          <w:shd w:val="clear" w:color="auto" w:fill="FFFFFF"/>
        </w:rPr>
        <w:t>, além de permitir que</w:t>
      </w:r>
      <w:r w:rsidRPr="00B5605A">
        <w:rPr>
          <w:sz w:val="24"/>
          <w:szCs w:val="24"/>
          <w:shd w:val="clear" w:color="auto" w:fill="FFFFFF"/>
        </w:rPr>
        <w:t xml:space="preserve"> o aluno</w:t>
      </w:r>
      <w:r>
        <w:rPr>
          <w:sz w:val="24"/>
          <w:szCs w:val="24"/>
          <w:shd w:val="clear" w:color="auto" w:fill="FFFFFF"/>
        </w:rPr>
        <w:t xml:space="preserve"> também</w:t>
      </w:r>
      <w:r w:rsidRPr="00B5605A">
        <w:rPr>
          <w:sz w:val="24"/>
          <w:szCs w:val="24"/>
          <w:shd w:val="clear" w:color="auto" w:fill="FFFFFF"/>
        </w:rPr>
        <w:t xml:space="preserve"> </w:t>
      </w:r>
      <w:r w:rsidR="00342AB1">
        <w:rPr>
          <w:sz w:val="24"/>
          <w:szCs w:val="24"/>
          <w:shd w:val="clear" w:color="auto" w:fill="FFFFFF"/>
        </w:rPr>
        <w:t>seja</w:t>
      </w:r>
      <w:r w:rsidRPr="00B5605A">
        <w:rPr>
          <w:sz w:val="24"/>
          <w:szCs w:val="24"/>
          <w:shd w:val="clear" w:color="auto" w:fill="FFFFFF"/>
        </w:rPr>
        <w:t xml:space="preserve"> facilmente identificado em possíveis situações de perigo nas ruas</w:t>
      </w:r>
      <w:r w:rsidR="00342AB1">
        <w:rPr>
          <w:sz w:val="24"/>
          <w:szCs w:val="24"/>
          <w:shd w:val="clear" w:color="auto" w:fill="FFFFFF"/>
        </w:rPr>
        <w:t>;</w:t>
      </w:r>
      <w:r w:rsidRPr="00B5605A">
        <w:rPr>
          <w:sz w:val="24"/>
          <w:szCs w:val="24"/>
          <w:shd w:val="clear" w:color="auto" w:fill="FFFFFF"/>
        </w:rPr>
        <w:t> </w:t>
      </w:r>
    </w:p>
    <w:p w14:paraId="18821F65" w14:textId="65A49428" w:rsidR="000048C4" w:rsidRDefault="00F20CE5" w:rsidP="006062E8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="006062E8">
        <w:rPr>
          <w:sz w:val="24"/>
          <w:szCs w:val="24"/>
        </w:rPr>
        <w:t>durante todo este tempo em que não houve aulas presenciais, a Prefeitura Municipal e o Departamento de Educação tiveram tempo suficiente para se preparar quanto a questão da confecção dos uniformes, e que este é um dos tópicos questionados pelos agentes de fiscalização do Tribunal de Contas do Estado de São Paulo;</w:t>
      </w:r>
      <w:r w:rsidR="006E12A4">
        <w:rPr>
          <w:sz w:val="24"/>
          <w:szCs w:val="24"/>
        </w:rPr>
        <w:t xml:space="preserve"> </w:t>
      </w:r>
    </w:p>
    <w:p w14:paraId="75D4BD8F" w14:textId="2C4A0A03" w:rsidR="006062E8" w:rsidRPr="00980271" w:rsidRDefault="006062E8" w:rsidP="000048C4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Considerando que, muitas mães de alunos me solicitaram que os uniformes deste ano possam ser iguais aos do ano passado, haja vista que tiveram pouco tempo de uso e poderão ser utilizados novamente.</w:t>
      </w:r>
    </w:p>
    <w:p w14:paraId="52FB2FF2" w14:textId="77777777" w:rsidR="000048C4" w:rsidRDefault="000048C4" w:rsidP="000048C4">
      <w:pPr>
        <w:spacing w:line="360" w:lineRule="auto"/>
        <w:jc w:val="both"/>
        <w:rPr>
          <w:b/>
          <w:sz w:val="24"/>
          <w:szCs w:val="24"/>
        </w:rPr>
      </w:pPr>
    </w:p>
    <w:p w14:paraId="7042CD65" w14:textId="2F6EEFAE" w:rsidR="000048C4" w:rsidRDefault="000048C4" w:rsidP="00057D3F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  <w:r>
        <w:rPr>
          <w:b/>
          <w:sz w:val="24"/>
          <w:szCs w:val="24"/>
        </w:rPr>
        <w:t xml:space="preserve">  </w:t>
      </w:r>
    </w:p>
    <w:p w14:paraId="4DEDB0D7" w14:textId="77777777" w:rsidR="00342AB1" w:rsidRPr="00980271" w:rsidRDefault="00342AB1" w:rsidP="00057D3F">
      <w:pPr>
        <w:spacing w:line="360" w:lineRule="auto"/>
        <w:ind w:firstLine="1134"/>
        <w:jc w:val="both"/>
        <w:rPr>
          <w:b/>
          <w:sz w:val="24"/>
          <w:szCs w:val="24"/>
        </w:rPr>
      </w:pPr>
    </w:p>
    <w:p w14:paraId="4DCE8F15" w14:textId="10F17AF3" w:rsidR="000048C4" w:rsidRDefault="000048C4" w:rsidP="000048C4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</w:t>
      </w:r>
      <w:r>
        <w:rPr>
          <w:sz w:val="24"/>
          <w:szCs w:val="24"/>
        </w:rPr>
        <w:t xml:space="preserve"> </w:t>
      </w:r>
      <w:r w:rsidR="006E12A4">
        <w:rPr>
          <w:sz w:val="24"/>
          <w:szCs w:val="24"/>
        </w:rPr>
        <w:t>Senhor Prefeito Municipal</w:t>
      </w:r>
      <w:r>
        <w:rPr>
          <w:sz w:val="24"/>
          <w:szCs w:val="24"/>
        </w:rPr>
        <w:t xml:space="preserve"> que,</w:t>
      </w:r>
      <w:r w:rsidRPr="006E0B6E">
        <w:rPr>
          <w:sz w:val="24"/>
          <w:szCs w:val="24"/>
        </w:rPr>
        <w:t xml:space="preserve"> tome as devidas providências</w:t>
      </w:r>
      <w:r w:rsidR="006062E8">
        <w:rPr>
          <w:sz w:val="24"/>
          <w:szCs w:val="24"/>
        </w:rPr>
        <w:t xml:space="preserve"> junto ao setor competente</w:t>
      </w:r>
      <w:r w:rsidR="00B5605A">
        <w:rPr>
          <w:sz w:val="24"/>
          <w:szCs w:val="24"/>
        </w:rPr>
        <w:t>,</w:t>
      </w:r>
      <w:r w:rsidRPr="006E0B6E">
        <w:rPr>
          <w:sz w:val="24"/>
          <w:szCs w:val="24"/>
        </w:rPr>
        <w:t xml:space="preserve"> </w:t>
      </w:r>
      <w:r w:rsidR="00A34988">
        <w:rPr>
          <w:sz w:val="24"/>
          <w:szCs w:val="24"/>
        </w:rPr>
        <w:t xml:space="preserve">no sentido </w:t>
      </w:r>
      <w:r w:rsidR="00B5605A">
        <w:rPr>
          <w:sz w:val="24"/>
          <w:szCs w:val="24"/>
        </w:rPr>
        <w:t>de providenciar</w:t>
      </w:r>
      <w:r w:rsidR="00F20CE5">
        <w:rPr>
          <w:sz w:val="24"/>
          <w:szCs w:val="24"/>
        </w:rPr>
        <w:t xml:space="preserve"> a</w:t>
      </w:r>
      <w:r w:rsidR="006062E8">
        <w:rPr>
          <w:sz w:val="24"/>
          <w:szCs w:val="24"/>
        </w:rPr>
        <w:t xml:space="preserve"> confecção e distribuiç</w:t>
      </w:r>
      <w:r w:rsidR="00B5605A">
        <w:rPr>
          <w:sz w:val="24"/>
          <w:szCs w:val="24"/>
        </w:rPr>
        <w:t>ão dos uniformes a</w:t>
      </w:r>
      <w:r w:rsidR="006062E8">
        <w:rPr>
          <w:sz w:val="24"/>
          <w:szCs w:val="24"/>
        </w:rPr>
        <w:t>os alunos da rede pública</w:t>
      </w:r>
      <w:r w:rsidR="00B5605A">
        <w:rPr>
          <w:sz w:val="24"/>
          <w:szCs w:val="24"/>
        </w:rPr>
        <w:t xml:space="preserve"> municipal</w:t>
      </w:r>
      <w:r w:rsidR="006062E8">
        <w:rPr>
          <w:sz w:val="24"/>
          <w:szCs w:val="24"/>
        </w:rPr>
        <w:t xml:space="preserve"> de ensin</w:t>
      </w:r>
      <w:r w:rsidR="00B5605A">
        <w:rPr>
          <w:sz w:val="24"/>
          <w:szCs w:val="24"/>
        </w:rPr>
        <w:t>o, preferencialmente no mesmo modelo do ano anterior, para que os uniformes do ano passado também possam ser utilizados. Ofertando</w:t>
      </w:r>
      <w:r w:rsidR="00342AB1">
        <w:rPr>
          <w:sz w:val="24"/>
          <w:szCs w:val="24"/>
        </w:rPr>
        <w:t>,</w:t>
      </w:r>
      <w:r w:rsidR="00B5605A">
        <w:rPr>
          <w:sz w:val="24"/>
          <w:szCs w:val="24"/>
        </w:rPr>
        <w:t xml:space="preserve"> </w:t>
      </w:r>
      <w:r w:rsidR="00342AB1">
        <w:rPr>
          <w:sz w:val="24"/>
          <w:szCs w:val="24"/>
        </w:rPr>
        <w:t xml:space="preserve">assim, </w:t>
      </w:r>
      <w:r w:rsidR="00342AB1" w:rsidRPr="00B5605A">
        <w:rPr>
          <w:sz w:val="24"/>
          <w:szCs w:val="24"/>
          <w:shd w:val="clear" w:color="auto" w:fill="FFFFFF"/>
        </w:rPr>
        <w:t>praticidade</w:t>
      </w:r>
      <w:r w:rsidR="00B5605A" w:rsidRPr="00B5605A">
        <w:rPr>
          <w:sz w:val="24"/>
          <w:szCs w:val="24"/>
          <w:shd w:val="clear" w:color="auto" w:fill="FFFFFF"/>
        </w:rPr>
        <w:t xml:space="preserve"> para os alunos e economia para os pais</w:t>
      </w:r>
      <w:r w:rsidR="00057D3F">
        <w:rPr>
          <w:sz w:val="24"/>
          <w:szCs w:val="24"/>
          <w:shd w:val="clear" w:color="auto" w:fill="FFFFFF"/>
        </w:rPr>
        <w:t xml:space="preserve">, uma vez </w:t>
      </w:r>
      <w:r w:rsidR="00342AB1">
        <w:rPr>
          <w:sz w:val="24"/>
          <w:szCs w:val="24"/>
          <w:shd w:val="clear" w:color="auto" w:fill="FFFFFF"/>
        </w:rPr>
        <w:t>que</w:t>
      </w:r>
      <w:r w:rsidR="00C34D2A">
        <w:rPr>
          <w:sz w:val="24"/>
          <w:szCs w:val="24"/>
          <w:shd w:val="clear" w:color="auto" w:fill="FFFFFF"/>
        </w:rPr>
        <w:t>,</w:t>
      </w:r>
      <w:r w:rsidR="00342AB1">
        <w:rPr>
          <w:sz w:val="24"/>
          <w:szCs w:val="24"/>
          <w:shd w:val="clear" w:color="auto" w:fill="FFFFFF"/>
        </w:rPr>
        <w:t xml:space="preserve"> </w:t>
      </w:r>
      <w:r w:rsidR="00342AB1" w:rsidRPr="00B5605A">
        <w:rPr>
          <w:sz w:val="24"/>
          <w:szCs w:val="24"/>
          <w:shd w:val="clear" w:color="auto" w:fill="FFFFFF"/>
        </w:rPr>
        <w:t>usar</w:t>
      </w:r>
      <w:r w:rsidR="00B5605A" w:rsidRPr="00B5605A">
        <w:rPr>
          <w:sz w:val="24"/>
          <w:szCs w:val="24"/>
          <w:shd w:val="clear" w:color="auto" w:fill="FFFFFF"/>
        </w:rPr>
        <w:t xml:space="preserve"> diferentes roupas a cada dia de aula é</w:t>
      </w:r>
      <w:r w:rsidR="00342AB1">
        <w:rPr>
          <w:sz w:val="24"/>
          <w:szCs w:val="24"/>
          <w:shd w:val="clear" w:color="auto" w:fill="FFFFFF"/>
        </w:rPr>
        <w:t>,</w:t>
      </w:r>
      <w:r w:rsidR="00B5605A" w:rsidRPr="00B5605A">
        <w:rPr>
          <w:sz w:val="24"/>
          <w:szCs w:val="24"/>
          <w:shd w:val="clear" w:color="auto" w:fill="FFFFFF"/>
        </w:rPr>
        <w:t xml:space="preserve"> no mínimo, caro devido ao desgaste</w:t>
      </w:r>
      <w:r w:rsidR="00057D3F">
        <w:rPr>
          <w:sz w:val="24"/>
          <w:szCs w:val="24"/>
          <w:shd w:val="clear" w:color="auto" w:fill="FFFFFF"/>
        </w:rPr>
        <w:t xml:space="preserve"> e muitas famílias não possu</w:t>
      </w:r>
      <w:r w:rsidR="00342AB1">
        <w:rPr>
          <w:sz w:val="24"/>
          <w:szCs w:val="24"/>
          <w:shd w:val="clear" w:color="auto" w:fill="FFFFFF"/>
        </w:rPr>
        <w:t>em</w:t>
      </w:r>
      <w:r w:rsidR="00057D3F">
        <w:rPr>
          <w:sz w:val="24"/>
          <w:szCs w:val="24"/>
          <w:shd w:val="clear" w:color="auto" w:fill="FFFFFF"/>
        </w:rPr>
        <w:t xml:space="preserve"> condições financeiras para tal.</w:t>
      </w:r>
    </w:p>
    <w:p w14:paraId="126EE259" w14:textId="6A22A2EF" w:rsidR="006E12A4" w:rsidRDefault="006E12A4" w:rsidP="00057D3F">
      <w:pPr>
        <w:rPr>
          <w:sz w:val="24"/>
          <w:szCs w:val="24"/>
        </w:rPr>
      </w:pPr>
      <w:bookmarkStart w:id="0" w:name="_GoBack"/>
      <w:bookmarkEnd w:id="0"/>
    </w:p>
    <w:p w14:paraId="01BA4906" w14:textId="08FE6F9A" w:rsidR="00D5283C" w:rsidRDefault="00DE0E17" w:rsidP="00D528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Sales Oliveira, </w:t>
      </w:r>
      <w:r w:rsidR="006E12A4">
        <w:rPr>
          <w:sz w:val="24"/>
          <w:szCs w:val="24"/>
        </w:rPr>
        <w:t xml:space="preserve">16 de </w:t>
      </w:r>
      <w:proofErr w:type="gramStart"/>
      <w:r w:rsidR="006E12A4">
        <w:rPr>
          <w:sz w:val="24"/>
          <w:szCs w:val="24"/>
        </w:rPr>
        <w:t>Setembro</w:t>
      </w:r>
      <w:proofErr w:type="gramEnd"/>
      <w:r w:rsidR="006E12A4">
        <w:rPr>
          <w:sz w:val="24"/>
          <w:szCs w:val="24"/>
        </w:rPr>
        <w:t xml:space="preserve"> de 2021</w:t>
      </w:r>
      <w:r w:rsidR="00D5283C">
        <w:rPr>
          <w:sz w:val="24"/>
          <w:szCs w:val="24"/>
        </w:rPr>
        <w:t>.</w:t>
      </w:r>
    </w:p>
    <w:p w14:paraId="03EF8991" w14:textId="2F3C3DC9" w:rsidR="000F7FEF" w:rsidRDefault="000F7FEF" w:rsidP="00D5283C">
      <w:pPr>
        <w:rPr>
          <w:sz w:val="24"/>
          <w:szCs w:val="24"/>
        </w:rPr>
      </w:pPr>
    </w:p>
    <w:p w14:paraId="17602F74" w14:textId="01710074" w:rsidR="00913E14" w:rsidRDefault="00913E14" w:rsidP="00913E14">
      <w:pPr>
        <w:rPr>
          <w:sz w:val="24"/>
          <w:szCs w:val="24"/>
        </w:rPr>
      </w:pPr>
    </w:p>
    <w:p w14:paraId="6C6247CE" w14:textId="4B4E08B7" w:rsidR="00D5401B" w:rsidRDefault="00D5401B" w:rsidP="006E12A4">
      <w:pPr>
        <w:jc w:val="center"/>
        <w:rPr>
          <w:sz w:val="24"/>
          <w:szCs w:val="24"/>
        </w:rPr>
      </w:pPr>
    </w:p>
    <w:p w14:paraId="14B67A54" w14:textId="6D93F3FF" w:rsidR="006E12A4" w:rsidRDefault="006E12A4" w:rsidP="006E12A4">
      <w:pPr>
        <w:jc w:val="center"/>
        <w:rPr>
          <w:sz w:val="24"/>
          <w:szCs w:val="24"/>
        </w:rPr>
      </w:pPr>
      <w:r>
        <w:rPr>
          <w:sz w:val="24"/>
          <w:szCs w:val="24"/>
        </w:rPr>
        <w:t>Natália Fernanda Martins</w:t>
      </w:r>
    </w:p>
    <w:p w14:paraId="5DF45E34" w14:textId="5444B8C0" w:rsidR="00913E14" w:rsidRDefault="00913E14" w:rsidP="006E12A4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  <w:r w:rsidR="006E12A4">
        <w:rPr>
          <w:sz w:val="24"/>
          <w:szCs w:val="24"/>
        </w:rPr>
        <w:t>a</w:t>
      </w:r>
    </w:p>
    <w:p w14:paraId="4744CADF" w14:textId="3C1DBBA3" w:rsidR="00F61146" w:rsidRPr="00465C05" w:rsidRDefault="00F61146" w:rsidP="00003D45">
      <w:pPr>
        <w:rPr>
          <w:sz w:val="24"/>
          <w:szCs w:val="24"/>
        </w:rPr>
      </w:pPr>
    </w:p>
    <w:sectPr w:rsidR="00F61146" w:rsidRPr="00465C05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B16AF" w14:textId="77777777" w:rsidR="002F636D" w:rsidRDefault="002F636D">
      <w:r>
        <w:separator/>
      </w:r>
    </w:p>
  </w:endnote>
  <w:endnote w:type="continuationSeparator" w:id="0">
    <w:p w14:paraId="009A1610" w14:textId="77777777" w:rsidR="002F636D" w:rsidRDefault="002F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95D9C" w14:textId="5861487E" w:rsidR="006A05BD" w:rsidRPr="00A06A02" w:rsidRDefault="006A05BD" w:rsidP="00B665D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651543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27F1A641" w14:textId="516563F3" w:rsidR="006A05BD" w:rsidRPr="00A06A02" w:rsidRDefault="006A05BD" w:rsidP="00B665D5">
    <w:pPr>
      <w:pStyle w:val="Rodap"/>
      <w:pBdr>
        <w:top w:val="thinThickSmallGap" w:sz="24" w:space="1" w:color="622423" w:themeColor="accent2" w:themeShade="7F"/>
      </w:pBdr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B665D5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w</w:t>
    </w:r>
    <w:r>
      <w:rPr>
        <w:rFonts w:ascii="Monotype Corsiva" w:hAnsi="Monotype Corsiva"/>
      </w:rPr>
      <w:t>w</w:t>
    </w:r>
    <w:r w:rsidRPr="00A06A02">
      <w:rPr>
        <w:rFonts w:ascii="Monotype Corsiva" w:hAnsi="Monotype Corsiva"/>
      </w:rPr>
      <w:t>w.cmso.sp.gov.br  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C34D2A" w:rsidRPr="00C34D2A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044B6" w14:textId="77777777" w:rsidR="002F636D" w:rsidRDefault="002F636D">
      <w:r>
        <w:separator/>
      </w:r>
    </w:p>
  </w:footnote>
  <w:footnote w:type="continuationSeparator" w:id="0">
    <w:p w14:paraId="5C202325" w14:textId="77777777" w:rsidR="002F636D" w:rsidRDefault="002F6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51D0B" w14:textId="77777777" w:rsidR="006A05BD" w:rsidRPr="003C7A2E" w:rsidRDefault="00C34D2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D33F6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2060" DrawAspect="Content" ObjectID="_1693303171" r:id="rId2"/>
      </w:object>
    </w:r>
    <w:r w:rsidR="006A05BD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4CB7F9D9" w14:textId="77777777" w:rsidR="006A05BD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48F8E547" w14:textId="77777777" w:rsidR="006A05BD" w:rsidRPr="003C7A2E" w:rsidRDefault="006A05BD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F80C0C5" w14:textId="77777777" w:rsidR="006A05BD" w:rsidRDefault="006A05BD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3A"/>
    <w:rsid w:val="00000AC4"/>
    <w:rsid w:val="00003D45"/>
    <w:rsid w:val="000048C4"/>
    <w:rsid w:val="0001338B"/>
    <w:rsid w:val="00017B39"/>
    <w:rsid w:val="00026D32"/>
    <w:rsid w:val="000356C5"/>
    <w:rsid w:val="0004577C"/>
    <w:rsid w:val="000507E5"/>
    <w:rsid w:val="00050F7B"/>
    <w:rsid w:val="000526FD"/>
    <w:rsid w:val="00057D3F"/>
    <w:rsid w:val="0006640B"/>
    <w:rsid w:val="00074F6C"/>
    <w:rsid w:val="00075EF9"/>
    <w:rsid w:val="000939DD"/>
    <w:rsid w:val="00097E7C"/>
    <w:rsid w:val="000A0D4D"/>
    <w:rsid w:val="000A215E"/>
    <w:rsid w:val="000A36A8"/>
    <w:rsid w:val="000A440E"/>
    <w:rsid w:val="000A5817"/>
    <w:rsid w:val="000B56D0"/>
    <w:rsid w:val="000C377D"/>
    <w:rsid w:val="000D577B"/>
    <w:rsid w:val="000D7408"/>
    <w:rsid w:val="000F7FEF"/>
    <w:rsid w:val="001004B7"/>
    <w:rsid w:val="00110080"/>
    <w:rsid w:val="00112D98"/>
    <w:rsid w:val="00112DC8"/>
    <w:rsid w:val="00114965"/>
    <w:rsid w:val="001270B7"/>
    <w:rsid w:val="0012740B"/>
    <w:rsid w:val="00127545"/>
    <w:rsid w:val="00143649"/>
    <w:rsid w:val="00147D24"/>
    <w:rsid w:val="001549EC"/>
    <w:rsid w:val="001645C3"/>
    <w:rsid w:val="00170746"/>
    <w:rsid w:val="00173025"/>
    <w:rsid w:val="00173AB0"/>
    <w:rsid w:val="001768EE"/>
    <w:rsid w:val="0018219B"/>
    <w:rsid w:val="00191C8B"/>
    <w:rsid w:val="00197301"/>
    <w:rsid w:val="001A0869"/>
    <w:rsid w:val="001A2F39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43578"/>
    <w:rsid w:val="00244CBE"/>
    <w:rsid w:val="00245392"/>
    <w:rsid w:val="00247A3B"/>
    <w:rsid w:val="002507E7"/>
    <w:rsid w:val="002715C2"/>
    <w:rsid w:val="00271AD8"/>
    <w:rsid w:val="00273C58"/>
    <w:rsid w:val="002756E4"/>
    <w:rsid w:val="00275CC8"/>
    <w:rsid w:val="002A0778"/>
    <w:rsid w:val="002A1192"/>
    <w:rsid w:val="002B371C"/>
    <w:rsid w:val="002C7F29"/>
    <w:rsid w:val="002D492E"/>
    <w:rsid w:val="002E0FC6"/>
    <w:rsid w:val="002E1427"/>
    <w:rsid w:val="002E34E6"/>
    <w:rsid w:val="002F1D02"/>
    <w:rsid w:val="002F636D"/>
    <w:rsid w:val="003008D4"/>
    <w:rsid w:val="003114EA"/>
    <w:rsid w:val="00314EB5"/>
    <w:rsid w:val="003215B1"/>
    <w:rsid w:val="00322BBB"/>
    <w:rsid w:val="00337F3C"/>
    <w:rsid w:val="003416AA"/>
    <w:rsid w:val="00342AB1"/>
    <w:rsid w:val="00354A96"/>
    <w:rsid w:val="00373985"/>
    <w:rsid w:val="00382EAD"/>
    <w:rsid w:val="003947AA"/>
    <w:rsid w:val="003A1BD5"/>
    <w:rsid w:val="003B7444"/>
    <w:rsid w:val="003C5636"/>
    <w:rsid w:val="003C7A2E"/>
    <w:rsid w:val="003D15BC"/>
    <w:rsid w:val="003D5BE7"/>
    <w:rsid w:val="003D61DC"/>
    <w:rsid w:val="003F0C1A"/>
    <w:rsid w:val="003F225C"/>
    <w:rsid w:val="00400D4A"/>
    <w:rsid w:val="004020ED"/>
    <w:rsid w:val="00411A0E"/>
    <w:rsid w:val="00420809"/>
    <w:rsid w:val="0042754A"/>
    <w:rsid w:val="00465650"/>
    <w:rsid w:val="00465C05"/>
    <w:rsid w:val="0047043E"/>
    <w:rsid w:val="00473324"/>
    <w:rsid w:val="004822B1"/>
    <w:rsid w:val="004826FE"/>
    <w:rsid w:val="0048633A"/>
    <w:rsid w:val="004906AE"/>
    <w:rsid w:val="00495FD4"/>
    <w:rsid w:val="004B505F"/>
    <w:rsid w:val="004D160A"/>
    <w:rsid w:val="004D1839"/>
    <w:rsid w:val="004D2326"/>
    <w:rsid w:val="004D5F43"/>
    <w:rsid w:val="004F1ED8"/>
    <w:rsid w:val="004F3098"/>
    <w:rsid w:val="004F6AE6"/>
    <w:rsid w:val="00507684"/>
    <w:rsid w:val="00517660"/>
    <w:rsid w:val="005401DF"/>
    <w:rsid w:val="00546818"/>
    <w:rsid w:val="00551462"/>
    <w:rsid w:val="005577D0"/>
    <w:rsid w:val="00561CE5"/>
    <w:rsid w:val="00592EAD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062E8"/>
    <w:rsid w:val="00614B82"/>
    <w:rsid w:val="00620F4E"/>
    <w:rsid w:val="0062312B"/>
    <w:rsid w:val="00642405"/>
    <w:rsid w:val="00642E44"/>
    <w:rsid w:val="00643B4C"/>
    <w:rsid w:val="00645F5E"/>
    <w:rsid w:val="0065106F"/>
    <w:rsid w:val="00651543"/>
    <w:rsid w:val="00660DB3"/>
    <w:rsid w:val="00663DB9"/>
    <w:rsid w:val="00665D70"/>
    <w:rsid w:val="00681530"/>
    <w:rsid w:val="00682F40"/>
    <w:rsid w:val="00683974"/>
    <w:rsid w:val="006860A4"/>
    <w:rsid w:val="00686960"/>
    <w:rsid w:val="006914EB"/>
    <w:rsid w:val="006A05BD"/>
    <w:rsid w:val="006B44D5"/>
    <w:rsid w:val="006C62DE"/>
    <w:rsid w:val="006E12A4"/>
    <w:rsid w:val="006E66CC"/>
    <w:rsid w:val="006F7A5A"/>
    <w:rsid w:val="00704803"/>
    <w:rsid w:val="007057E8"/>
    <w:rsid w:val="00706A20"/>
    <w:rsid w:val="007072B5"/>
    <w:rsid w:val="00707D7A"/>
    <w:rsid w:val="00712136"/>
    <w:rsid w:val="00745473"/>
    <w:rsid w:val="00753CAA"/>
    <w:rsid w:val="00763988"/>
    <w:rsid w:val="007727B9"/>
    <w:rsid w:val="007739C4"/>
    <w:rsid w:val="00777D5C"/>
    <w:rsid w:val="007C1340"/>
    <w:rsid w:val="007D5740"/>
    <w:rsid w:val="007F1C4A"/>
    <w:rsid w:val="00810E0F"/>
    <w:rsid w:val="00844899"/>
    <w:rsid w:val="00850E16"/>
    <w:rsid w:val="00853841"/>
    <w:rsid w:val="008543BA"/>
    <w:rsid w:val="008659DE"/>
    <w:rsid w:val="00884AFA"/>
    <w:rsid w:val="008B6E84"/>
    <w:rsid w:val="008C019E"/>
    <w:rsid w:val="008C7BF1"/>
    <w:rsid w:val="008D6542"/>
    <w:rsid w:val="008F4BC3"/>
    <w:rsid w:val="008F6A20"/>
    <w:rsid w:val="009027E7"/>
    <w:rsid w:val="00905A73"/>
    <w:rsid w:val="00912728"/>
    <w:rsid w:val="00913E14"/>
    <w:rsid w:val="00927087"/>
    <w:rsid w:val="00976BE9"/>
    <w:rsid w:val="00981B67"/>
    <w:rsid w:val="00986930"/>
    <w:rsid w:val="00991873"/>
    <w:rsid w:val="009B03C3"/>
    <w:rsid w:val="009C15A0"/>
    <w:rsid w:val="009C5858"/>
    <w:rsid w:val="009C72E3"/>
    <w:rsid w:val="009D06AC"/>
    <w:rsid w:val="009D480D"/>
    <w:rsid w:val="009D5FE1"/>
    <w:rsid w:val="009E28C9"/>
    <w:rsid w:val="00A06A02"/>
    <w:rsid w:val="00A21745"/>
    <w:rsid w:val="00A218E8"/>
    <w:rsid w:val="00A34988"/>
    <w:rsid w:val="00A37D74"/>
    <w:rsid w:val="00A44EB8"/>
    <w:rsid w:val="00A47558"/>
    <w:rsid w:val="00A62E9B"/>
    <w:rsid w:val="00A6337C"/>
    <w:rsid w:val="00A64B36"/>
    <w:rsid w:val="00A80365"/>
    <w:rsid w:val="00A90B61"/>
    <w:rsid w:val="00AA0A95"/>
    <w:rsid w:val="00AA1D3C"/>
    <w:rsid w:val="00AC1DC1"/>
    <w:rsid w:val="00AC213B"/>
    <w:rsid w:val="00AD359D"/>
    <w:rsid w:val="00AF5AA8"/>
    <w:rsid w:val="00B004DF"/>
    <w:rsid w:val="00B0609B"/>
    <w:rsid w:val="00B1430F"/>
    <w:rsid w:val="00B26AB1"/>
    <w:rsid w:val="00B30080"/>
    <w:rsid w:val="00B429B3"/>
    <w:rsid w:val="00B45D94"/>
    <w:rsid w:val="00B5038F"/>
    <w:rsid w:val="00B5605A"/>
    <w:rsid w:val="00B56541"/>
    <w:rsid w:val="00B665D5"/>
    <w:rsid w:val="00B97816"/>
    <w:rsid w:val="00BA5E4A"/>
    <w:rsid w:val="00BB730D"/>
    <w:rsid w:val="00BC356B"/>
    <w:rsid w:val="00BC3980"/>
    <w:rsid w:val="00BD035A"/>
    <w:rsid w:val="00BE3018"/>
    <w:rsid w:val="00BE683B"/>
    <w:rsid w:val="00BE6B58"/>
    <w:rsid w:val="00BF3413"/>
    <w:rsid w:val="00C17282"/>
    <w:rsid w:val="00C253C0"/>
    <w:rsid w:val="00C27A3C"/>
    <w:rsid w:val="00C34D2A"/>
    <w:rsid w:val="00C421F0"/>
    <w:rsid w:val="00C52076"/>
    <w:rsid w:val="00C552BE"/>
    <w:rsid w:val="00C56884"/>
    <w:rsid w:val="00C635AD"/>
    <w:rsid w:val="00C675BB"/>
    <w:rsid w:val="00C67812"/>
    <w:rsid w:val="00C843C8"/>
    <w:rsid w:val="00CA133C"/>
    <w:rsid w:val="00CA5B77"/>
    <w:rsid w:val="00CA5CD2"/>
    <w:rsid w:val="00CC4F1B"/>
    <w:rsid w:val="00CC77C7"/>
    <w:rsid w:val="00CD0A70"/>
    <w:rsid w:val="00CE4A37"/>
    <w:rsid w:val="00CF0B59"/>
    <w:rsid w:val="00D0226C"/>
    <w:rsid w:val="00D02352"/>
    <w:rsid w:val="00D02A0D"/>
    <w:rsid w:val="00D2429D"/>
    <w:rsid w:val="00D27027"/>
    <w:rsid w:val="00D3070F"/>
    <w:rsid w:val="00D46215"/>
    <w:rsid w:val="00D52786"/>
    <w:rsid w:val="00D5283C"/>
    <w:rsid w:val="00D5401B"/>
    <w:rsid w:val="00D617E8"/>
    <w:rsid w:val="00D6656C"/>
    <w:rsid w:val="00D83181"/>
    <w:rsid w:val="00D91513"/>
    <w:rsid w:val="00D923F9"/>
    <w:rsid w:val="00D925DD"/>
    <w:rsid w:val="00D9624C"/>
    <w:rsid w:val="00D97B6A"/>
    <w:rsid w:val="00DC213F"/>
    <w:rsid w:val="00DC2F4F"/>
    <w:rsid w:val="00DC5693"/>
    <w:rsid w:val="00DC5B9A"/>
    <w:rsid w:val="00DC7A10"/>
    <w:rsid w:val="00DD4BDB"/>
    <w:rsid w:val="00DE0E17"/>
    <w:rsid w:val="00DF00BB"/>
    <w:rsid w:val="00E030FE"/>
    <w:rsid w:val="00E12A2E"/>
    <w:rsid w:val="00E2746E"/>
    <w:rsid w:val="00E32427"/>
    <w:rsid w:val="00E34C92"/>
    <w:rsid w:val="00E35D3E"/>
    <w:rsid w:val="00E62738"/>
    <w:rsid w:val="00E77490"/>
    <w:rsid w:val="00E843C0"/>
    <w:rsid w:val="00E84E6F"/>
    <w:rsid w:val="00EA4BBA"/>
    <w:rsid w:val="00EA744D"/>
    <w:rsid w:val="00EB22F3"/>
    <w:rsid w:val="00EB4605"/>
    <w:rsid w:val="00EC0CB3"/>
    <w:rsid w:val="00EC23FE"/>
    <w:rsid w:val="00EC41A9"/>
    <w:rsid w:val="00EC75A4"/>
    <w:rsid w:val="00EC7CEC"/>
    <w:rsid w:val="00EF3976"/>
    <w:rsid w:val="00F0502D"/>
    <w:rsid w:val="00F20CE5"/>
    <w:rsid w:val="00F30174"/>
    <w:rsid w:val="00F3090E"/>
    <w:rsid w:val="00F61146"/>
    <w:rsid w:val="00F626C4"/>
    <w:rsid w:val="00F62DAB"/>
    <w:rsid w:val="00F7175D"/>
    <w:rsid w:val="00F76635"/>
    <w:rsid w:val="00F77B17"/>
    <w:rsid w:val="00F83074"/>
    <w:rsid w:val="00F83BB9"/>
    <w:rsid w:val="00F86282"/>
    <w:rsid w:val="00F92C1E"/>
    <w:rsid w:val="00FA033F"/>
    <w:rsid w:val="00FA2A87"/>
    <w:rsid w:val="00FA4684"/>
    <w:rsid w:val="00FB57B7"/>
    <w:rsid w:val="00FD2016"/>
    <w:rsid w:val="00FD49B5"/>
    <w:rsid w:val="00FE3175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B827BC9"/>
  <w15:docId w15:val="{FD2F8B16-A620-4FE4-B64C-82AF4715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CABF2-B012-4973-BAB9-794CACDD9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1696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Danilo Pegorin</cp:lastModifiedBy>
  <cp:revision>4</cp:revision>
  <cp:lastPrinted>2021-08-30T12:04:00Z</cp:lastPrinted>
  <dcterms:created xsi:type="dcterms:W3CDTF">2021-09-16T13:19:00Z</dcterms:created>
  <dcterms:modified xsi:type="dcterms:W3CDTF">2021-09-16T16:13:00Z</dcterms:modified>
</cp:coreProperties>
</file>