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4" w:rsidRPr="006D24F8" w:rsidRDefault="00790A9D" w:rsidP="00456823">
      <w:pPr>
        <w:pStyle w:val="PargrafodaLista"/>
        <w:spacing w:before="240" w:line="360" w:lineRule="auto"/>
        <w:ind w:left="0"/>
        <w:jc w:val="center"/>
        <w:rPr>
          <w:rFonts w:ascii="Century Gothic" w:hAnsi="Century Gothic" w:cs="Times New Roman"/>
          <w:b/>
          <w:color w:val="000000"/>
          <w:sz w:val="40"/>
          <w:szCs w:val="40"/>
        </w:rPr>
      </w:pPr>
      <w:r w:rsidRPr="006D24F8">
        <w:rPr>
          <w:rFonts w:ascii="Century Gothic" w:hAnsi="Century Gothic" w:cs="Times New Roman"/>
          <w:b/>
          <w:color w:val="000000"/>
          <w:sz w:val="40"/>
          <w:szCs w:val="40"/>
        </w:rPr>
        <w:t>REQUERIMENTO Nº</w:t>
      </w:r>
      <w:r w:rsidR="00356954" w:rsidRPr="006D24F8">
        <w:rPr>
          <w:rFonts w:ascii="Century Gothic" w:hAnsi="Century Gothic" w:cs="Times New Roman"/>
          <w:b/>
          <w:color w:val="000000"/>
          <w:sz w:val="40"/>
          <w:szCs w:val="40"/>
        </w:rPr>
        <w:t xml:space="preserve"> 0</w:t>
      </w:r>
      <w:r w:rsidR="00944CD3">
        <w:rPr>
          <w:rFonts w:ascii="Century Gothic" w:hAnsi="Century Gothic" w:cs="Times New Roman"/>
          <w:b/>
          <w:color w:val="000000"/>
          <w:sz w:val="40"/>
          <w:szCs w:val="40"/>
        </w:rPr>
        <w:t>3</w:t>
      </w:r>
      <w:r w:rsidR="00356954" w:rsidRPr="006D24F8">
        <w:rPr>
          <w:rFonts w:ascii="Century Gothic" w:hAnsi="Century Gothic" w:cs="Times New Roman"/>
          <w:b/>
          <w:color w:val="000000"/>
          <w:sz w:val="40"/>
          <w:szCs w:val="40"/>
        </w:rPr>
        <w:t>/2021</w:t>
      </w:r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b/>
          <w:color w:val="000000"/>
        </w:rPr>
      </w:pPr>
      <w:r w:rsidRPr="006D24F8">
        <w:rPr>
          <w:rFonts w:ascii="Century Gothic" w:hAnsi="Century Gothic" w:cs="Times New Roman"/>
          <w:b/>
          <w:color w:val="000000"/>
        </w:rPr>
        <w:t xml:space="preserve">Senhora Presidente, </w:t>
      </w:r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356954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="00A42746" w:rsidRPr="006D24F8">
        <w:rPr>
          <w:rFonts w:ascii="Century Gothic" w:hAnsi="Century Gothic" w:cs="Times New Roman"/>
          <w:color w:val="000000"/>
        </w:rPr>
        <w:t xml:space="preserve"> </w:t>
      </w:r>
      <w:r w:rsidR="00A42746" w:rsidRPr="006D24F8">
        <w:rPr>
          <w:rFonts w:ascii="Century Gothic" w:hAnsi="Century Gothic" w:cs="Times New Roman"/>
          <w:b/>
          <w:color w:val="000000"/>
        </w:rPr>
        <w:t>CONSIDERANDO</w:t>
      </w:r>
      <w:r w:rsidR="00456823" w:rsidRPr="006D24F8">
        <w:rPr>
          <w:rFonts w:ascii="Century Gothic" w:hAnsi="Century Gothic" w:cs="Times New Roman"/>
          <w:color w:val="000000"/>
        </w:rPr>
        <w:t xml:space="preserve"> </w:t>
      </w:r>
      <w:r w:rsidR="00565359" w:rsidRPr="006D24F8">
        <w:rPr>
          <w:rFonts w:ascii="Century Gothic" w:hAnsi="Century Gothic" w:cs="Times New Roman"/>
          <w:color w:val="000000"/>
        </w:rPr>
        <w:t>que a</w:t>
      </w:r>
      <w:r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 xml:space="preserve">Lei n. </w:t>
      </w:r>
      <w:r w:rsidR="00970516" w:rsidRPr="006D24F8">
        <w:rPr>
          <w:rFonts w:ascii="Century Gothic" w:hAnsi="Century Gothic" w:cs="Times New Roman"/>
          <w:b/>
          <w:color w:val="000000"/>
        </w:rPr>
        <w:t>1</w:t>
      </w:r>
      <w:r w:rsidRPr="006D24F8">
        <w:rPr>
          <w:rFonts w:ascii="Century Gothic" w:hAnsi="Century Gothic" w:cs="Times New Roman"/>
          <w:b/>
          <w:color w:val="000000"/>
        </w:rPr>
        <w:t>.</w:t>
      </w:r>
      <w:r w:rsidR="00970516" w:rsidRPr="006D24F8">
        <w:rPr>
          <w:rFonts w:ascii="Century Gothic" w:hAnsi="Century Gothic" w:cs="Times New Roman"/>
          <w:b/>
          <w:color w:val="000000"/>
        </w:rPr>
        <w:t>877</w:t>
      </w:r>
      <w:r w:rsidRPr="006D24F8">
        <w:rPr>
          <w:rFonts w:ascii="Century Gothic" w:hAnsi="Century Gothic" w:cs="Times New Roman"/>
          <w:b/>
          <w:color w:val="000000"/>
        </w:rPr>
        <w:t xml:space="preserve"> de </w:t>
      </w:r>
      <w:r w:rsidR="00970516" w:rsidRPr="006D24F8">
        <w:rPr>
          <w:rFonts w:ascii="Century Gothic" w:hAnsi="Century Gothic" w:cs="Times New Roman"/>
          <w:b/>
          <w:color w:val="000000"/>
        </w:rPr>
        <w:t>04</w:t>
      </w:r>
      <w:r w:rsidRPr="006D24F8">
        <w:rPr>
          <w:rFonts w:ascii="Century Gothic" w:hAnsi="Century Gothic" w:cs="Times New Roman"/>
          <w:b/>
          <w:color w:val="000000"/>
        </w:rPr>
        <w:t xml:space="preserve"> </w:t>
      </w:r>
      <w:r w:rsidR="00970516" w:rsidRPr="006D24F8">
        <w:rPr>
          <w:rFonts w:ascii="Century Gothic" w:hAnsi="Century Gothic" w:cs="Times New Roman"/>
          <w:b/>
          <w:color w:val="000000"/>
        </w:rPr>
        <w:t>abril</w:t>
      </w:r>
      <w:r w:rsidRPr="006D24F8">
        <w:rPr>
          <w:rFonts w:ascii="Century Gothic" w:hAnsi="Century Gothic" w:cs="Times New Roman"/>
          <w:b/>
          <w:color w:val="000000"/>
        </w:rPr>
        <w:t xml:space="preserve"> de 20</w:t>
      </w:r>
      <w:r w:rsidR="00970516" w:rsidRPr="006D24F8">
        <w:rPr>
          <w:rFonts w:ascii="Century Gothic" w:hAnsi="Century Gothic" w:cs="Times New Roman"/>
          <w:b/>
          <w:color w:val="000000"/>
        </w:rPr>
        <w:t>17</w:t>
      </w:r>
      <w:r w:rsidRPr="006D24F8">
        <w:rPr>
          <w:rFonts w:ascii="Century Gothic" w:hAnsi="Century Gothic" w:cs="Times New Roman"/>
          <w:color w:val="000000"/>
        </w:rPr>
        <w:t xml:space="preserve"> </w:t>
      </w:r>
      <w:r w:rsidR="00970516" w:rsidRPr="006D24F8">
        <w:rPr>
          <w:rFonts w:ascii="Century Gothic" w:hAnsi="Century Gothic" w:cs="Times New Roman"/>
          <w:color w:val="000000"/>
        </w:rPr>
        <w:t>autoriza o Poder Executivo a celebrar convênio com a Ordem dos Advogados do Brasil – Seção de São Paulo, através da 15ª Subseção de Orlândia</w:t>
      </w:r>
      <w:r w:rsidRPr="006D24F8">
        <w:rPr>
          <w:rFonts w:ascii="Century Gothic" w:hAnsi="Century Gothic" w:cs="Times New Roman"/>
          <w:color w:val="000000"/>
        </w:rPr>
        <w:t xml:space="preserve">; </w:t>
      </w:r>
    </w:p>
    <w:p w:rsidR="00356954" w:rsidRPr="006D24F8" w:rsidRDefault="00356954" w:rsidP="006D24F8">
      <w:pPr>
        <w:pStyle w:val="PargrafodaLista"/>
        <w:spacing w:after="0"/>
        <w:ind w:left="0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356954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="00A42746" w:rsidRPr="006D24F8">
        <w:rPr>
          <w:rFonts w:ascii="Century Gothic" w:hAnsi="Century Gothic" w:cs="Times New Roman"/>
          <w:color w:val="000000"/>
        </w:rPr>
        <w:t xml:space="preserve"> </w:t>
      </w:r>
      <w:r w:rsidR="00A42746" w:rsidRPr="006D24F8">
        <w:rPr>
          <w:rFonts w:ascii="Century Gothic" w:hAnsi="Century Gothic" w:cs="Times New Roman"/>
          <w:b/>
          <w:color w:val="000000"/>
        </w:rPr>
        <w:t>CONSIDERANDO</w:t>
      </w:r>
      <w:r w:rsidR="00456823" w:rsidRPr="006D24F8">
        <w:rPr>
          <w:rFonts w:ascii="Century Gothic" w:hAnsi="Century Gothic" w:cs="Times New Roman"/>
          <w:color w:val="000000"/>
        </w:rPr>
        <w:t xml:space="preserve"> </w:t>
      </w:r>
      <w:r w:rsidR="00970516" w:rsidRPr="006D24F8">
        <w:rPr>
          <w:rFonts w:ascii="Century Gothic" w:hAnsi="Century Gothic" w:cs="Times New Roman"/>
          <w:color w:val="000000"/>
        </w:rPr>
        <w:t xml:space="preserve">o </w:t>
      </w:r>
      <w:r w:rsidR="00970516" w:rsidRPr="006D24F8">
        <w:rPr>
          <w:rFonts w:ascii="Century Gothic" w:hAnsi="Century Gothic" w:cs="Times New Roman"/>
          <w:b/>
          <w:color w:val="000000"/>
        </w:rPr>
        <w:t>Termo de Convênio n. 001/2019</w:t>
      </w:r>
      <w:r w:rsidR="00970516" w:rsidRPr="006D24F8">
        <w:rPr>
          <w:rFonts w:ascii="Century Gothic" w:hAnsi="Century Gothic" w:cs="Times New Roman"/>
          <w:color w:val="000000"/>
        </w:rPr>
        <w:t xml:space="preserve"> celebrado entre o </w:t>
      </w:r>
      <w:r w:rsidR="006475BC" w:rsidRPr="006D24F8">
        <w:rPr>
          <w:rFonts w:ascii="Century Gothic" w:hAnsi="Century Gothic" w:cs="Times New Roman"/>
          <w:b/>
          <w:color w:val="000000"/>
        </w:rPr>
        <w:t>MUNICÍPIO DE SALES OLIVEIRA</w:t>
      </w:r>
      <w:r w:rsidR="006475BC" w:rsidRPr="006D24F8">
        <w:rPr>
          <w:rFonts w:ascii="Century Gothic" w:hAnsi="Century Gothic" w:cs="Times New Roman"/>
          <w:color w:val="000000"/>
        </w:rPr>
        <w:t xml:space="preserve"> e a </w:t>
      </w:r>
      <w:r w:rsidR="006475BC" w:rsidRPr="006D24F8">
        <w:rPr>
          <w:rFonts w:ascii="Century Gothic" w:hAnsi="Century Gothic" w:cs="Times New Roman"/>
          <w:b/>
          <w:color w:val="000000"/>
        </w:rPr>
        <w:t>ORDEM DOS ADVOGADOS DO BRASIL – SUBSEÇÃO DE ORLÂNDIA</w:t>
      </w:r>
      <w:r w:rsidR="006475BC" w:rsidRPr="006D24F8">
        <w:rPr>
          <w:rFonts w:ascii="Century Gothic" w:hAnsi="Century Gothic" w:cs="Times New Roman"/>
          <w:color w:val="000000"/>
        </w:rPr>
        <w:t>, o qual trata sobre o posto de atendimento para prestação de assistência judiciária gratuita</w:t>
      </w:r>
      <w:r w:rsidR="00456823" w:rsidRPr="006D24F8">
        <w:rPr>
          <w:rFonts w:ascii="Century Gothic" w:hAnsi="Century Gothic" w:cs="Times New Roman"/>
          <w:color w:val="000000"/>
        </w:rPr>
        <w:t>;</w:t>
      </w:r>
    </w:p>
    <w:p w:rsidR="006475BC" w:rsidRPr="006D24F8" w:rsidRDefault="006475BC" w:rsidP="006D24F8">
      <w:pPr>
        <w:pStyle w:val="PargrafodaLista"/>
        <w:spacing w:after="0"/>
        <w:ind w:left="0"/>
        <w:jc w:val="both"/>
        <w:rPr>
          <w:rFonts w:ascii="Century Gothic" w:hAnsi="Century Gothic" w:cs="Times New Roman"/>
          <w:color w:val="000000"/>
        </w:rPr>
      </w:pPr>
    </w:p>
    <w:p w:rsidR="006475BC" w:rsidRPr="006D24F8" w:rsidRDefault="006475BC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="00A42746" w:rsidRPr="006D24F8">
        <w:rPr>
          <w:rFonts w:ascii="Century Gothic" w:hAnsi="Century Gothic" w:cs="Times New Roman"/>
          <w:color w:val="000000"/>
        </w:rPr>
        <w:t xml:space="preserve"> </w:t>
      </w:r>
      <w:r w:rsidR="00A42746" w:rsidRPr="006D24F8">
        <w:rPr>
          <w:rFonts w:ascii="Century Gothic" w:hAnsi="Century Gothic" w:cs="Times New Roman"/>
          <w:b/>
          <w:color w:val="000000"/>
        </w:rPr>
        <w:t>CONSIDERANDO</w:t>
      </w:r>
      <w:r w:rsidRPr="006D24F8">
        <w:rPr>
          <w:rFonts w:ascii="Century Gothic" w:hAnsi="Century Gothic" w:cs="Times New Roman"/>
          <w:color w:val="000000"/>
        </w:rPr>
        <w:t xml:space="preserve"> que o supracitado Termo de Convênio foi firmado na data do dia 30 de abril de 2019, com prazo de validade de 60 (sessenta) meses, podendo ser renovado, por igual período;</w:t>
      </w:r>
    </w:p>
    <w:p w:rsidR="006475BC" w:rsidRPr="006D24F8" w:rsidRDefault="006475BC" w:rsidP="006D24F8">
      <w:pPr>
        <w:pStyle w:val="PargrafodaLista"/>
        <w:spacing w:after="0"/>
        <w:ind w:left="0"/>
        <w:jc w:val="both"/>
        <w:rPr>
          <w:rFonts w:ascii="Century Gothic" w:hAnsi="Century Gothic" w:cs="Times New Roman"/>
          <w:color w:val="000000"/>
        </w:rPr>
      </w:pPr>
    </w:p>
    <w:p w:rsidR="006475BC" w:rsidRPr="006D24F8" w:rsidRDefault="006475BC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="00A42746" w:rsidRPr="006D24F8">
        <w:rPr>
          <w:rFonts w:ascii="Century Gothic" w:hAnsi="Century Gothic" w:cs="Times New Roman"/>
          <w:color w:val="000000"/>
        </w:rPr>
        <w:t xml:space="preserve"> </w:t>
      </w:r>
      <w:r w:rsidR="00A42746" w:rsidRPr="006D24F8">
        <w:rPr>
          <w:rFonts w:ascii="Century Gothic" w:hAnsi="Century Gothic" w:cs="Times New Roman"/>
          <w:b/>
          <w:color w:val="000000"/>
        </w:rPr>
        <w:t>CONSIDERANDO</w:t>
      </w:r>
      <w:r w:rsidRPr="006D24F8">
        <w:rPr>
          <w:rFonts w:ascii="Century Gothic" w:hAnsi="Century Gothic" w:cs="Times New Roman"/>
          <w:color w:val="000000"/>
        </w:rPr>
        <w:t xml:space="preserve"> que o posto de atendimento para prestação de assistência judiciária gratuita </w:t>
      </w:r>
      <w:r w:rsidRPr="00AE5FA3">
        <w:rPr>
          <w:rFonts w:ascii="Century Gothic" w:hAnsi="Century Gothic" w:cs="Times New Roman"/>
          <w:b/>
          <w:color w:val="000000"/>
        </w:rPr>
        <w:t>foi inaugurado no dia 11 de outubro de 2019</w:t>
      </w:r>
      <w:r w:rsidR="00AE5FA3">
        <w:rPr>
          <w:rFonts w:ascii="Century Gothic" w:hAnsi="Century Gothic" w:cs="Times New Roman"/>
          <w:color w:val="000000"/>
        </w:rPr>
        <w:t>, com sede na Rua Voluntário Nélio, n. 252, Centro, sendo que os atendimentos à população são de terça-feira – das 10h às 12h, de quarta-feira – das 14h às 16h, de quinta-feira – das 10h às 12h</w:t>
      </w:r>
      <w:r w:rsidRPr="006D24F8">
        <w:rPr>
          <w:rFonts w:ascii="Century Gothic" w:hAnsi="Century Gothic" w:cs="Times New Roman"/>
          <w:color w:val="000000"/>
        </w:rPr>
        <w:t>;</w:t>
      </w:r>
    </w:p>
    <w:p w:rsidR="006475BC" w:rsidRPr="006D24F8" w:rsidRDefault="006475BC" w:rsidP="006D24F8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6475BC" w:rsidRPr="006D24F8" w:rsidRDefault="006475BC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="00A42746" w:rsidRPr="006D24F8">
        <w:rPr>
          <w:rFonts w:ascii="Century Gothic" w:hAnsi="Century Gothic" w:cs="Times New Roman"/>
          <w:color w:val="000000"/>
        </w:rPr>
        <w:t xml:space="preserve"> </w:t>
      </w:r>
      <w:r w:rsidR="00A42746" w:rsidRPr="006D24F8">
        <w:rPr>
          <w:rFonts w:ascii="Century Gothic" w:hAnsi="Century Gothic" w:cs="Times New Roman"/>
          <w:b/>
          <w:color w:val="000000"/>
        </w:rPr>
        <w:t>CONSIDERANDO</w:t>
      </w:r>
      <w:r w:rsidRPr="006D24F8">
        <w:rPr>
          <w:rFonts w:ascii="Century Gothic" w:hAnsi="Century Gothic" w:cs="Times New Roman"/>
          <w:color w:val="000000"/>
        </w:rPr>
        <w:t xml:space="preserve"> que o posto de atendimento</w:t>
      </w:r>
      <w:r w:rsidR="00A42746" w:rsidRPr="006D24F8">
        <w:rPr>
          <w:rFonts w:ascii="Century Gothic" w:hAnsi="Century Gothic" w:cs="Times New Roman"/>
          <w:color w:val="000000"/>
        </w:rPr>
        <w:t>, durante um longo período, teve suas atividades suspensas/interrompidas em razão da pandemia causada pela Covid-19</w:t>
      </w:r>
      <w:r w:rsidRPr="006D24F8">
        <w:rPr>
          <w:rFonts w:ascii="Century Gothic" w:hAnsi="Century Gothic" w:cs="Times New Roman"/>
          <w:color w:val="000000"/>
        </w:rPr>
        <w:t>;</w:t>
      </w:r>
    </w:p>
    <w:p w:rsidR="00A42746" w:rsidRPr="006D24F8" w:rsidRDefault="00A42746" w:rsidP="006D24F8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A42746" w:rsidRDefault="00A42746" w:rsidP="00A42746">
      <w:pPr>
        <w:spacing w:line="360" w:lineRule="auto"/>
        <w:jc w:val="both"/>
        <w:rPr>
          <w:rFonts w:ascii="Century Gothic" w:eastAsiaTheme="minorHAnsi" w:hAnsi="Century Gothic"/>
          <w:color w:val="000000"/>
          <w:sz w:val="22"/>
          <w:szCs w:val="22"/>
          <w:lang w:eastAsia="en-US"/>
        </w:rPr>
      </w:pPr>
      <w:r w:rsidRPr="006D24F8">
        <w:rPr>
          <w:rFonts w:ascii="Century Gothic" w:hAnsi="Century Gothic"/>
          <w:color w:val="000000"/>
          <w:sz w:val="22"/>
          <w:szCs w:val="22"/>
        </w:rPr>
        <w:t xml:space="preserve">• </w:t>
      </w:r>
      <w:r w:rsidRPr="006D24F8">
        <w:rPr>
          <w:rFonts w:ascii="Century Gothic" w:eastAsiaTheme="minorHAnsi" w:hAnsi="Century Gothic"/>
          <w:b/>
          <w:color w:val="000000"/>
          <w:sz w:val="22"/>
          <w:szCs w:val="22"/>
          <w:lang w:eastAsia="en-US"/>
        </w:rPr>
        <w:t>CONSIDERANDO</w:t>
      </w:r>
      <w:r w:rsidRPr="006D24F8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 xml:space="preserve"> a estabilização dos Departamentos Regionais de Saúde na “fase de transição” para a fase </w:t>
      </w:r>
      <w:r w:rsidR="00AE5FA3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>mais abrangente</w:t>
      </w:r>
      <w:r w:rsidRPr="006D24F8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>, verificando-se o aumento gradativo e controlado do relaxamento das medidas restritivas do Plano São Paulo;</w:t>
      </w:r>
    </w:p>
    <w:p w:rsidR="006D24F8" w:rsidRPr="006D24F8" w:rsidRDefault="006D24F8" w:rsidP="006D24F8">
      <w:pPr>
        <w:spacing w:line="276" w:lineRule="auto"/>
        <w:jc w:val="both"/>
        <w:rPr>
          <w:rFonts w:ascii="Century Gothic" w:eastAsiaTheme="minorHAnsi" w:hAnsi="Century Gothic"/>
          <w:color w:val="000000"/>
          <w:sz w:val="22"/>
          <w:szCs w:val="22"/>
          <w:lang w:eastAsia="en-US"/>
        </w:rPr>
      </w:pPr>
    </w:p>
    <w:p w:rsidR="00D27D30" w:rsidRDefault="00D27D30" w:rsidP="00D27D30">
      <w:pPr>
        <w:spacing w:line="360" w:lineRule="auto"/>
        <w:jc w:val="both"/>
        <w:rPr>
          <w:rFonts w:ascii="Century Gothic" w:eastAsiaTheme="minorHAnsi" w:hAnsi="Century Gothic"/>
          <w:color w:val="000000"/>
          <w:sz w:val="22"/>
          <w:szCs w:val="22"/>
          <w:lang w:eastAsia="en-US"/>
        </w:rPr>
      </w:pPr>
      <w:r w:rsidRPr="006D24F8">
        <w:rPr>
          <w:rFonts w:ascii="Century Gothic" w:hAnsi="Century Gothic"/>
          <w:color w:val="000000"/>
          <w:sz w:val="22"/>
          <w:szCs w:val="22"/>
        </w:rPr>
        <w:lastRenderedPageBreak/>
        <w:t xml:space="preserve">• </w:t>
      </w:r>
      <w:r w:rsidRPr="006D24F8">
        <w:rPr>
          <w:rFonts w:ascii="Century Gothic" w:eastAsiaTheme="minorHAnsi" w:hAnsi="Century Gothic"/>
          <w:b/>
          <w:color w:val="000000"/>
          <w:sz w:val="22"/>
          <w:szCs w:val="22"/>
          <w:lang w:eastAsia="en-US"/>
        </w:rPr>
        <w:t>CONSIDERANDO</w:t>
      </w:r>
      <w:r w:rsidRPr="006D24F8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 xml:space="preserve"> que a </w:t>
      </w:r>
      <w:r w:rsidR="00AE5FA3" w:rsidRPr="006D24F8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>“fase de transição”</w:t>
      </w:r>
      <w:r w:rsidRPr="006D24F8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 xml:space="preserve"> visa à retomada gradativa, consciente e segura das atividades não essenciais, respeitados todos os protocolos sanitários para o enfrentamento da pandemia da Covid-19;</w:t>
      </w:r>
    </w:p>
    <w:p w:rsidR="00AE5FA3" w:rsidRPr="006D24F8" w:rsidRDefault="00AE5FA3" w:rsidP="00D27D30">
      <w:pPr>
        <w:spacing w:line="360" w:lineRule="auto"/>
        <w:jc w:val="both"/>
        <w:rPr>
          <w:rFonts w:ascii="Century Gothic" w:eastAsiaTheme="minorHAnsi" w:hAnsi="Century Gothic"/>
          <w:color w:val="000000"/>
          <w:sz w:val="22"/>
          <w:szCs w:val="22"/>
          <w:lang w:eastAsia="en-US"/>
        </w:rPr>
      </w:pPr>
    </w:p>
    <w:p w:rsidR="00D27D30" w:rsidRPr="006D24F8" w:rsidRDefault="00D27D30" w:rsidP="00D27D30">
      <w:pPr>
        <w:spacing w:line="360" w:lineRule="auto"/>
        <w:jc w:val="both"/>
        <w:rPr>
          <w:rFonts w:ascii="Century Gothic" w:eastAsiaTheme="minorHAnsi" w:hAnsi="Century Gothic"/>
          <w:color w:val="000000"/>
          <w:sz w:val="22"/>
          <w:szCs w:val="22"/>
          <w:lang w:eastAsia="en-US"/>
        </w:rPr>
      </w:pPr>
      <w:r w:rsidRPr="006D24F8">
        <w:rPr>
          <w:rFonts w:ascii="Century Gothic" w:hAnsi="Century Gothic"/>
          <w:color w:val="000000"/>
          <w:sz w:val="22"/>
          <w:szCs w:val="22"/>
        </w:rPr>
        <w:t xml:space="preserve">• </w:t>
      </w:r>
      <w:r w:rsidRPr="006D24F8">
        <w:rPr>
          <w:rFonts w:ascii="Century Gothic" w:eastAsiaTheme="minorHAnsi" w:hAnsi="Century Gothic"/>
          <w:b/>
          <w:color w:val="000000"/>
          <w:sz w:val="22"/>
          <w:szCs w:val="22"/>
          <w:lang w:eastAsia="en-US"/>
        </w:rPr>
        <w:t>CONSIDERANDO</w:t>
      </w:r>
      <w:r w:rsidRPr="006D24F8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 xml:space="preserve"> a rápida evolução da vacinação no estado de São Paulo, com a redução de contaminações, internações e mortes pela COVID19 e o consequente aumento da flexibilização das regras de isolamento e distanciamento social pelo Poder Executivo estadual e municipal;</w:t>
      </w:r>
    </w:p>
    <w:p w:rsidR="006475BC" w:rsidRPr="006D24F8" w:rsidRDefault="006475BC" w:rsidP="006D24F8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6475BC" w:rsidRPr="006D24F8" w:rsidRDefault="00D27D30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Pr="006D24F8">
        <w:rPr>
          <w:rFonts w:ascii="Century Gothic" w:hAnsi="Century Gothic"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>CONSIDERANDO</w:t>
      </w:r>
      <w:r w:rsidRPr="006D24F8">
        <w:rPr>
          <w:rFonts w:ascii="Century Gothic" w:hAnsi="Century Gothic" w:cs="Times New Roman"/>
          <w:color w:val="000000"/>
        </w:rPr>
        <w:t xml:space="preserve"> que até o presente momento </w:t>
      </w:r>
      <w:r w:rsidR="006475BC" w:rsidRPr="00F47A84">
        <w:rPr>
          <w:rFonts w:ascii="Century Gothic" w:hAnsi="Century Gothic" w:cs="Times New Roman"/>
          <w:color w:val="000000"/>
          <w:u w:val="single"/>
        </w:rPr>
        <w:t xml:space="preserve">a Prefeitura Municipal não </w:t>
      </w:r>
      <w:r w:rsidRPr="00F47A84">
        <w:rPr>
          <w:rFonts w:ascii="Century Gothic" w:hAnsi="Century Gothic" w:cs="Times New Roman"/>
          <w:color w:val="000000"/>
          <w:u w:val="single"/>
        </w:rPr>
        <w:t>reabriu o posto de atendimento para prestação de assistência judiciária gratuita</w:t>
      </w:r>
      <w:r w:rsidRPr="006D24F8">
        <w:rPr>
          <w:rFonts w:ascii="Century Gothic" w:hAnsi="Century Gothic" w:cs="Times New Roman"/>
          <w:color w:val="000000"/>
        </w:rPr>
        <w:t xml:space="preserve">, </w:t>
      </w:r>
      <w:r w:rsidRPr="00F47A84">
        <w:rPr>
          <w:rFonts w:ascii="Century Gothic" w:hAnsi="Century Gothic" w:cs="Times New Roman"/>
          <w:b/>
          <w:color w:val="000000"/>
        </w:rPr>
        <w:t xml:space="preserve">descumprindo </w:t>
      </w:r>
      <w:r w:rsidR="006475BC" w:rsidRPr="00F47A84">
        <w:rPr>
          <w:rFonts w:ascii="Century Gothic" w:hAnsi="Century Gothic" w:cs="Times New Roman"/>
          <w:b/>
          <w:color w:val="000000"/>
        </w:rPr>
        <w:t>o disposto n</w:t>
      </w:r>
      <w:r w:rsidRPr="00F47A84">
        <w:rPr>
          <w:rFonts w:ascii="Century Gothic" w:hAnsi="Century Gothic" w:cs="Times New Roman"/>
          <w:b/>
          <w:color w:val="000000"/>
        </w:rPr>
        <w:t>o respectivo Termo de Convênio</w:t>
      </w:r>
      <w:r w:rsidR="006475BC" w:rsidRPr="006D24F8">
        <w:rPr>
          <w:rFonts w:ascii="Century Gothic" w:hAnsi="Century Gothic" w:cs="Times New Roman"/>
          <w:color w:val="000000"/>
        </w:rPr>
        <w:t>;</w:t>
      </w:r>
    </w:p>
    <w:p w:rsidR="0038510C" w:rsidRPr="006D24F8" w:rsidRDefault="0038510C" w:rsidP="006D24F8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38510C" w:rsidRPr="006D24F8" w:rsidRDefault="0038510C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Pr="006D24F8">
        <w:rPr>
          <w:rFonts w:ascii="Century Gothic" w:hAnsi="Century Gothic"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>CONSIDERANDO</w:t>
      </w:r>
      <w:r w:rsidRPr="006D24F8">
        <w:rPr>
          <w:rFonts w:ascii="Century Gothic" w:hAnsi="Century Gothic" w:cs="Times New Roman"/>
          <w:color w:val="000000"/>
        </w:rPr>
        <w:t xml:space="preserve"> que </w:t>
      </w:r>
      <w:r w:rsidR="00565359" w:rsidRPr="006D24F8">
        <w:rPr>
          <w:rFonts w:ascii="Century Gothic" w:hAnsi="Century Gothic" w:cs="Times New Roman"/>
          <w:color w:val="000000"/>
        </w:rPr>
        <w:t>é</w:t>
      </w:r>
      <w:r w:rsidRPr="006D24F8">
        <w:rPr>
          <w:rFonts w:ascii="Century Gothic" w:hAnsi="Century Gothic" w:cs="Times New Roman"/>
          <w:color w:val="000000"/>
        </w:rPr>
        <w:t xml:space="preserve"> muito </w:t>
      </w:r>
      <w:r w:rsidR="00356954" w:rsidRPr="006D24F8">
        <w:rPr>
          <w:rFonts w:ascii="Century Gothic" w:hAnsi="Century Gothic" w:cs="Times New Roman"/>
          <w:color w:val="000000"/>
        </w:rPr>
        <w:t xml:space="preserve">importante </w:t>
      </w:r>
      <w:r w:rsidRPr="006D24F8">
        <w:rPr>
          <w:rFonts w:ascii="Century Gothic" w:hAnsi="Century Gothic" w:cs="Times New Roman"/>
          <w:color w:val="000000"/>
        </w:rPr>
        <w:t>a retomada das atividades e principalmente os serviços prestados pelo posto de atendimento da OAB à população salense</w:t>
      </w:r>
      <w:r w:rsidR="00F47A84">
        <w:rPr>
          <w:rFonts w:ascii="Century Gothic" w:hAnsi="Century Gothic" w:cs="Times New Roman"/>
          <w:color w:val="000000"/>
        </w:rPr>
        <w:t>, principalmente a mais carente</w:t>
      </w:r>
      <w:r w:rsidRPr="006D24F8">
        <w:rPr>
          <w:rFonts w:ascii="Century Gothic" w:hAnsi="Century Gothic" w:cs="Times New Roman"/>
          <w:color w:val="000000"/>
        </w:rPr>
        <w:t>;</w:t>
      </w:r>
    </w:p>
    <w:p w:rsidR="0038510C" w:rsidRPr="006D24F8" w:rsidRDefault="0038510C" w:rsidP="006D24F8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356954" w:rsidRPr="006D24F8" w:rsidRDefault="00356954" w:rsidP="00456823">
      <w:pPr>
        <w:pStyle w:val="PargrafodaLista"/>
        <w:spacing w:after="0" w:line="360" w:lineRule="auto"/>
        <w:ind w:left="0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•</w:t>
      </w:r>
      <w:r w:rsidR="0038510C" w:rsidRPr="006D24F8">
        <w:rPr>
          <w:rFonts w:ascii="Century Gothic" w:hAnsi="Century Gothic" w:cs="Times New Roman"/>
          <w:color w:val="000000"/>
        </w:rPr>
        <w:t xml:space="preserve"> </w:t>
      </w:r>
      <w:r w:rsidR="0038510C" w:rsidRPr="006D24F8">
        <w:rPr>
          <w:rFonts w:ascii="Century Gothic" w:hAnsi="Century Gothic" w:cs="Times New Roman"/>
          <w:b/>
          <w:color w:val="000000"/>
        </w:rPr>
        <w:t>CONSIDERANDO</w:t>
      </w:r>
      <w:r w:rsidR="00456823"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color w:val="000000"/>
        </w:rPr>
        <w:t xml:space="preserve">que pela </w:t>
      </w:r>
      <w:r w:rsidR="0038510C" w:rsidRPr="006D24F8">
        <w:rPr>
          <w:rFonts w:ascii="Century Gothic" w:hAnsi="Century Gothic" w:cs="Times New Roman"/>
          <w:color w:val="000000"/>
        </w:rPr>
        <w:t>Lei n. 1.877 de 04 abril de 2017 e também pelo Termo de Convênio n. 001/2019</w:t>
      </w:r>
      <w:r w:rsidRPr="006D24F8">
        <w:rPr>
          <w:rFonts w:ascii="Century Gothic" w:hAnsi="Century Gothic" w:cs="Times New Roman"/>
          <w:color w:val="000000"/>
        </w:rPr>
        <w:t xml:space="preserve">, </w:t>
      </w:r>
      <w:r w:rsidRPr="001C20BC">
        <w:rPr>
          <w:rFonts w:ascii="Century Gothic" w:hAnsi="Century Gothic" w:cs="Times New Roman"/>
          <w:b/>
          <w:color w:val="000000"/>
        </w:rPr>
        <w:t xml:space="preserve">torna-se obrigatório </w:t>
      </w:r>
      <w:r w:rsidR="0038510C" w:rsidRPr="001C20BC">
        <w:rPr>
          <w:rFonts w:ascii="Century Gothic" w:hAnsi="Century Gothic" w:cs="Times New Roman"/>
          <w:b/>
          <w:color w:val="000000"/>
        </w:rPr>
        <w:t>o atendimento e funcionamento do referido posto de atendimento</w:t>
      </w:r>
      <w:r w:rsidRPr="006D24F8">
        <w:rPr>
          <w:rFonts w:ascii="Century Gothic" w:hAnsi="Century Gothic" w:cs="Times New Roman"/>
          <w:color w:val="000000"/>
        </w:rPr>
        <w:t xml:space="preserve">; </w:t>
      </w:r>
    </w:p>
    <w:p w:rsidR="00356954" w:rsidRPr="006D24F8" w:rsidRDefault="00356954" w:rsidP="006D24F8">
      <w:pPr>
        <w:pStyle w:val="PargrafodaLista"/>
        <w:spacing w:after="0"/>
        <w:ind w:left="0" w:firstLine="3402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356954" w:rsidP="00456823">
      <w:pPr>
        <w:pStyle w:val="PargrafodaLista"/>
        <w:spacing w:after="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b/>
          <w:color w:val="000000"/>
        </w:rPr>
        <w:t>REQUEI</w:t>
      </w:r>
      <w:r w:rsidR="00790A9D" w:rsidRPr="006D24F8">
        <w:rPr>
          <w:rFonts w:ascii="Century Gothic" w:hAnsi="Century Gothic" w:cs="Times New Roman"/>
          <w:b/>
          <w:color w:val="000000"/>
        </w:rPr>
        <w:t>RO,</w:t>
      </w:r>
      <w:r w:rsidR="00456823" w:rsidRPr="006D24F8">
        <w:rPr>
          <w:rFonts w:ascii="Century Gothic" w:hAnsi="Century Gothic" w:cs="Times New Roman"/>
          <w:b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>À</w:t>
      </w:r>
      <w:r w:rsidR="00456823" w:rsidRPr="006D24F8">
        <w:rPr>
          <w:rFonts w:ascii="Century Gothic" w:hAnsi="Century Gothic" w:cs="Times New Roman"/>
          <w:b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>MESA,</w:t>
      </w:r>
      <w:r w:rsidR="00891350" w:rsidRPr="006D24F8">
        <w:rPr>
          <w:rFonts w:ascii="Century Gothic" w:hAnsi="Century Gothic" w:cs="Times New Roman"/>
          <w:b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>OUVIDO</w:t>
      </w:r>
      <w:r w:rsidR="00891350" w:rsidRPr="006D24F8">
        <w:rPr>
          <w:rFonts w:ascii="Century Gothic" w:hAnsi="Century Gothic" w:cs="Times New Roman"/>
          <w:b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color w:val="000000"/>
        </w:rPr>
        <w:t>O</w:t>
      </w:r>
      <w:r w:rsidR="00891350" w:rsidRPr="006D24F8">
        <w:rPr>
          <w:rFonts w:ascii="Century Gothic" w:hAnsi="Century Gothic" w:cs="Times New Roman"/>
          <w:b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bCs/>
          <w:color w:val="000000"/>
        </w:rPr>
        <w:t>D</w:t>
      </w:r>
      <w:r w:rsidR="00565359" w:rsidRPr="006D24F8">
        <w:rPr>
          <w:rFonts w:ascii="Century Gothic" w:hAnsi="Century Gothic" w:cs="Times New Roman"/>
          <w:b/>
          <w:bCs/>
          <w:color w:val="000000"/>
        </w:rPr>
        <w:t>OUTO</w:t>
      </w:r>
      <w:r w:rsidR="006D24F8">
        <w:rPr>
          <w:rFonts w:ascii="Century Gothic" w:hAnsi="Century Gothic" w:cs="Times New Roman"/>
          <w:b/>
          <w:bCs/>
          <w:color w:val="000000"/>
        </w:rPr>
        <w:t xml:space="preserve"> </w:t>
      </w:r>
      <w:r w:rsidRPr="006D24F8">
        <w:rPr>
          <w:rFonts w:ascii="Century Gothic" w:hAnsi="Century Gothic" w:cs="Times New Roman"/>
          <w:b/>
          <w:bCs/>
          <w:color w:val="000000"/>
        </w:rPr>
        <w:t>P</w:t>
      </w:r>
      <w:r w:rsidR="00565359" w:rsidRPr="006D24F8">
        <w:rPr>
          <w:rFonts w:ascii="Century Gothic" w:hAnsi="Century Gothic" w:cs="Times New Roman"/>
          <w:b/>
          <w:bCs/>
          <w:color w:val="000000"/>
        </w:rPr>
        <w:t>LENÁRIO</w:t>
      </w:r>
      <w:r w:rsidRPr="006D24F8">
        <w:rPr>
          <w:rFonts w:ascii="Century Gothic" w:hAnsi="Century Gothic" w:cs="Times New Roman"/>
          <w:color w:val="000000"/>
        </w:rPr>
        <w:t>, seja oficiado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color w:val="000000"/>
        </w:rPr>
        <w:t>ao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="00944CD3">
        <w:rPr>
          <w:rFonts w:ascii="Century Gothic" w:hAnsi="Century Gothic" w:cs="Times New Roman"/>
          <w:color w:val="000000"/>
        </w:rPr>
        <w:t>Tribunal de Contas do Estado de São Paulo</w:t>
      </w:r>
      <w:r w:rsidRPr="006D24F8">
        <w:rPr>
          <w:rFonts w:ascii="Century Gothic" w:hAnsi="Century Gothic" w:cs="Times New Roman"/>
          <w:color w:val="000000"/>
        </w:rPr>
        <w:t>, para que tome ciência do n</w:t>
      </w:r>
      <w:r w:rsidR="00790A9D" w:rsidRPr="006D24F8">
        <w:rPr>
          <w:rFonts w:ascii="Century Gothic" w:hAnsi="Century Gothic" w:cs="Times New Roman"/>
          <w:color w:val="000000"/>
        </w:rPr>
        <w:t>ã</w:t>
      </w:r>
      <w:r w:rsidRPr="006D24F8">
        <w:rPr>
          <w:rFonts w:ascii="Century Gothic" w:hAnsi="Century Gothic" w:cs="Times New Roman"/>
          <w:color w:val="000000"/>
        </w:rPr>
        <w:t xml:space="preserve">o </w:t>
      </w:r>
      <w:r w:rsidR="00790A9D" w:rsidRPr="006D24F8">
        <w:rPr>
          <w:rFonts w:ascii="Century Gothic" w:hAnsi="Century Gothic" w:cs="Times New Roman"/>
          <w:color w:val="000000"/>
        </w:rPr>
        <w:t>cumprimento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color w:val="000000"/>
        </w:rPr>
        <w:t>do disposto na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="006D24F8" w:rsidRPr="006D24F8">
        <w:rPr>
          <w:rFonts w:ascii="Century Gothic" w:hAnsi="Century Gothic" w:cs="Times New Roman"/>
          <w:color w:val="000000"/>
        </w:rPr>
        <w:t>Lei n. 1.877/2017 e Termo de Convênio n. 001/2019</w:t>
      </w:r>
      <w:r w:rsidRPr="006D24F8">
        <w:rPr>
          <w:rFonts w:ascii="Century Gothic" w:hAnsi="Century Gothic" w:cs="Times New Roman"/>
          <w:color w:val="000000"/>
        </w:rPr>
        <w:t>,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color w:val="000000"/>
        </w:rPr>
        <w:t>bem como adote as medidas que achar necessário para que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color w:val="000000"/>
        </w:rPr>
        <w:t>a</w:t>
      </w:r>
      <w:r w:rsidR="00891350" w:rsidRPr="006D24F8">
        <w:rPr>
          <w:rFonts w:ascii="Century Gothic" w:hAnsi="Century Gothic" w:cs="Times New Roman"/>
          <w:color w:val="000000"/>
        </w:rPr>
        <w:t xml:space="preserve"> </w:t>
      </w:r>
      <w:r w:rsidRPr="006D24F8">
        <w:rPr>
          <w:rFonts w:ascii="Century Gothic" w:hAnsi="Century Gothic" w:cs="Times New Roman"/>
          <w:color w:val="000000"/>
        </w:rPr>
        <w:t xml:space="preserve">Prefeitura a cumpra. </w:t>
      </w:r>
    </w:p>
    <w:p w:rsidR="00356954" w:rsidRPr="006D24F8" w:rsidRDefault="00356954" w:rsidP="00456823">
      <w:pPr>
        <w:pStyle w:val="PargrafodaLista"/>
        <w:spacing w:after="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color w:val="000000"/>
        </w:rPr>
        <w:t>Sales Oliveira</w:t>
      </w:r>
      <w:r w:rsidR="001C20BC">
        <w:rPr>
          <w:rFonts w:ascii="Century Gothic" w:hAnsi="Century Gothic" w:cs="Times New Roman"/>
          <w:color w:val="000000"/>
        </w:rPr>
        <w:t>/SP</w:t>
      </w:r>
      <w:r w:rsidRPr="006D24F8">
        <w:rPr>
          <w:rFonts w:ascii="Century Gothic" w:hAnsi="Century Gothic" w:cs="Times New Roman"/>
          <w:color w:val="000000"/>
        </w:rPr>
        <w:t xml:space="preserve">, </w:t>
      </w:r>
      <w:r w:rsidR="00944CD3">
        <w:rPr>
          <w:rFonts w:ascii="Century Gothic" w:hAnsi="Century Gothic" w:cs="Times New Roman"/>
          <w:color w:val="000000"/>
        </w:rPr>
        <w:t>27</w:t>
      </w:r>
      <w:r w:rsidRPr="006D24F8">
        <w:rPr>
          <w:rFonts w:ascii="Century Gothic" w:hAnsi="Century Gothic" w:cs="Times New Roman"/>
          <w:color w:val="000000"/>
        </w:rPr>
        <w:t xml:space="preserve"> de </w:t>
      </w:r>
      <w:r w:rsidR="006D24F8" w:rsidRPr="006D24F8">
        <w:rPr>
          <w:rFonts w:ascii="Century Gothic" w:hAnsi="Century Gothic" w:cs="Times New Roman"/>
          <w:color w:val="000000"/>
        </w:rPr>
        <w:t xml:space="preserve">Outubro </w:t>
      </w:r>
      <w:r w:rsidRPr="006D24F8">
        <w:rPr>
          <w:rFonts w:ascii="Century Gothic" w:hAnsi="Century Gothic" w:cs="Times New Roman"/>
          <w:color w:val="000000"/>
        </w:rPr>
        <w:t xml:space="preserve">de 2021. </w:t>
      </w:r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  <w:bookmarkStart w:id="0" w:name="_GoBack"/>
      <w:bookmarkEnd w:id="0"/>
    </w:p>
    <w:p w:rsidR="00356954" w:rsidRPr="006D24F8" w:rsidRDefault="00356954" w:rsidP="00456823">
      <w:pPr>
        <w:pStyle w:val="PargrafodaLista"/>
        <w:spacing w:before="240" w:line="36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</w:p>
    <w:p w:rsidR="00356954" w:rsidRPr="006D24F8" w:rsidRDefault="006D24F8" w:rsidP="00944CD3">
      <w:pPr>
        <w:pStyle w:val="PargrafodaLista"/>
        <w:spacing w:before="240" w:line="240" w:lineRule="auto"/>
        <w:ind w:left="0" w:firstLine="3402"/>
        <w:jc w:val="both"/>
        <w:rPr>
          <w:rFonts w:ascii="Century Gothic" w:hAnsi="Century Gothic" w:cs="Times New Roman"/>
          <w:b/>
          <w:color w:val="000000"/>
        </w:rPr>
      </w:pPr>
      <w:r w:rsidRPr="006D24F8">
        <w:rPr>
          <w:rFonts w:ascii="Century Gothic" w:hAnsi="Century Gothic" w:cs="Times New Roman"/>
          <w:b/>
          <w:color w:val="000000"/>
        </w:rPr>
        <w:t>GABRIEL SINFRÔNIO</w:t>
      </w:r>
      <w:r w:rsidR="00356954" w:rsidRPr="006D24F8">
        <w:rPr>
          <w:rFonts w:ascii="Century Gothic" w:hAnsi="Century Gothic" w:cs="Times New Roman"/>
          <w:b/>
          <w:color w:val="000000"/>
        </w:rPr>
        <w:t xml:space="preserve"> </w:t>
      </w:r>
    </w:p>
    <w:p w:rsidR="00075EF9" w:rsidRPr="006D24F8" w:rsidRDefault="006D24F8" w:rsidP="00944CD3">
      <w:pPr>
        <w:pStyle w:val="PargrafodaLista"/>
        <w:spacing w:before="240" w:after="0" w:line="240" w:lineRule="auto"/>
        <w:ind w:left="0" w:firstLine="3402"/>
        <w:jc w:val="both"/>
        <w:rPr>
          <w:rFonts w:ascii="Century Gothic" w:hAnsi="Century Gothic" w:cs="Times New Roman"/>
          <w:color w:val="000000"/>
        </w:rPr>
      </w:pPr>
      <w:r w:rsidRPr="006D24F8">
        <w:rPr>
          <w:rFonts w:ascii="Century Gothic" w:hAnsi="Century Gothic" w:cs="Times New Roman"/>
          <w:b/>
          <w:color w:val="000000"/>
        </w:rPr>
        <w:t>Vereador</w:t>
      </w:r>
    </w:p>
    <w:sectPr w:rsidR="00075EF9" w:rsidRPr="006D24F8" w:rsidSect="00456823">
      <w:headerReference w:type="default" r:id="rId8"/>
      <w:footerReference w:type="default" r:id="rId9"/>
      <w:pgSz w:w="11907" w:h="16840" w:code="9"/>
      <w:pgMar w:top="862" w:right="1134" w:bottom="1134" w:left="1701" w:header="6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21" w:rsidRDefault="00E81021">
      <w:r>
        <w:separator/>
      </w:r>
    </w:p>
  </w:endnote>
  <w:endnote w:type="continuationSeparator" w:id="0">
    <w:p w:rsidR="00E81021" w:rsidRDefault="00E8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487" w:rsidRPr="00A06A02" w:rsidRDefault="007D748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7D7487" w:rsidRPr="00A06A02" w:rsidRDefault="007D748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7D7487" w:rsidRPr="00A06A02" w:rsidRDefault="00356954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="007D7487" w:rsidRPr="00A06A02">
      <w:rPr>
        <w:rFonts w:ascii="Monotype Corsiva" w:hAnsi="Monotype Corsiva"/>
      </w:rPr>
      <w:t>CNPJ: 72.917.362/0001-52</w:t>
    </w:r>
    <w:r w:rsidR="007D7487" w:rsidRPr="00A06A02">
      <w:rPr>
        <w:rFonts w:ascii="Monotype Corsiva" w:hAnsi="Monotype Corsiva"/>
      </w:rPr>
      <w:ptab w:relativeTo="margin" w:alignment="right" w:leader="none"/>
    </w:r>
    <w:r w:rsidR="007D7487" w:rsidRPr="00A06A02">
      <w:rPr>
        <w:rFonts w:ascii="Monotype Corsiva" w:hAnsi="Monotype Corsiva"/>
      </w:rPr>
      <w:t>Página</w:t>
    </w:r>
    <w:r w:rsidR="007F7D39">
      <w:fldChar w:fldCharType="begin"/>
    </w:r>
    <w:r w:rsidR="007A4998">
      <w:instrText xml:space="preserve"> PAGE   \* MERGEFORMAT </w:instrText>
    </w:r>
    <w:r w:rsidR="007F7D39">
      <w:fldChar w:fldCharType="separate"/>
    </w:r>
    <w:r w:rsidR="00944CD3" w:rsidRPr="00944CD3">
      <w:rPr>
        <w:rFonts w:asciiTheme="majorHAnsi" w:hAnsiTheme="majorHAnsi"/>
        <w:noProof/>
      </w:rPr>
      <w:t>2</w:t>
    </w:r>
    <w:r w:rsidR="007F7D39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21" w:rsidRDefault="00E81021">
      <w:r>
        <w:separator/>
      </w:r>
    </w:p>
  </w:footnote>
  <w:footnote w:type="continuationSeparator" w:id="0">
    <w:p w:rsidR="00E81021" w:rsidRDefault="00E8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487" w:rsidRPr="003C7A2E" w:rsidRDefault="00944CD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96852933" r:id="rId2"/>
      </w:object>
    </w:r>
    <w:r w:rsidR="007D7487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7D7487" w:rsidRDefault="007D748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7D7487" w:rsidRPr="003C7A2E" w:rsidRDefault="007D748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7D7487" w:rsidRDefault="007D7487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3CA71D62"/>
    <w:multiLevelType w:val="hybridMultilevel"/>
    <w:tmpl w:val="75E66B68"/>
    <w:lvl w:ilvl="0" w:tplc="680C0300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53BD3"/>
    <w:multiLevelType w:val="hybridMultilevel"/>
    <w:tmpl w:val="56B83F1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D2062"/>
    <w:multiLevelType w:val="hybridMultilevel"/>
    <w:tmpl w:val="A48892BC"/>
    <w:lvl w:ilvl="0" w:tplc="B5F651A8">
      <w:start w:val="1"/>
      <w:numFmt w:val="decimal"/>
      <w:lvlText w:val="%1-"/>
      <w:lvlJc w:val="left"/>
      <w:pPr>
        <w:ind w:left="1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E35"/>
    <w:rsid w:val="00017B39"/>
    <w:rsid w:val="0006640B"/>
    <w:rsid w:val="00074254"/>
    <w:rsid w:val="00074F6C"/>
    <w:rsid w:val="00075EF9"/>
    <w:rsid w:val="00085E25"/>
    <w:rsid w:val="000939DD"/>
    <w:rsid w:val="00097E7C"/>
    <w:rsid w:val="000A215E"/>
    <w:rsid w:val="000A36A8"/>
    <w:rsid w:val="000C377D"/>
    <w:rsid w:val="00110080"/>
    <w:rsid w:val="00112D98"/>
    <w:rsid w:val="00112DC8"/>
    <w:rsid w:val="0012740B"/>
    <w:rsid w:val="00127545"/>
    <w:rsid w:val="00147D24"/>
    <w:rsid w:val="00151AC8"/>
    <w:rsid w:val="001549EC"/>
    <w:rsid w:val="00173025"/>
    <w:rsid w:val="001A0869"/>
    <w:rsid w:val="001B0D7E"/>
    <w:rsid w:val="001B7B97"/>
    <w:rsid w:val="001C1516"/>
    <w:rsid w:val="001C20BC"/>
    <w:rsid w:val="001E02DD"/>
    <w:rsid w:val="001E32B1"/>
    <w:rsid w:val="001E634A"/>
    <w:rsid w:val="001F1BD4"/>
    <w:rsid w:val="001F7F38"/>
    <w:rsid w:val="00206C1A"/>
    <w:rsid w:val="0022737A"/>
    <w:rsid w:val="00245392"/>
    <w:rsid w:val="00247A3B"/>
    <w:rsid w:val="00265157"/>
    <w:rsid w:val="002715C2"/>
    <w:rsid w:val="00271AD8"/>
    <w:rsid w:val="002A0778"/>
    <w:rsid w:val="002A1192"/>
    <w:rsid w:val="002A59D6"/>
    <w:rsid w:val="002D492E"/>
    <w:rsid w:val="002D7FA2"/>
    <w:rsid w:val="002E1773"/>
    <w:rsid w:val="002E4FC4"/>
    <w:rsid w:val="003008D4"/>
    <w:rsid w:val="00332FB5"/>
    <w:rsid w:val="00345EA8"/>
    <w:rsid w:val="0035563E"/>
    <w:rsid w:val="00356954"/>
    <w:rsid w:val="003661CC"/>
    <w:rsid w:val="0038510C"/>
    <w:rsid w:val="003A1BD5"/>
    <w:rsid w:val="003A24D1"/>
    <w:rsid w:val="003C5636"/>
    <w:rsid w:val="003C65A1"/>
    <w:rsid w:val="003C7A2E"/>
    <w:rsid w:val="003D61DC"/>
    <w:rsid w:val="003F225C"/>
    <w:rsid w:val="004020ED"/>
    <w:rsid w:val="00420809"/>
    <w:rsid w:val="004226EC"/>
    <w:rsid w:val="0042754A"/>
    <w:rsid w:val="004361E8"/>
    <w:rsid w:val="00456823"/>
    <w:rsid w:val="00465650"/>
    <w:rsid w:val="0047043E"/>
    <w:rsid w:val="00473324"/>
    <w:rsid w:val="00485195"/>
    <w:rsid w:val="0048633A"/>
    <w:rsid w:val="00495FD4"/>
    <w:rsid w:val="004B505F"/>
    <w:rsid w:val="004D1839"/>
    <w:rsid w:val="004D5F43"/>
    <w:rsid w:val="004F1ED8"/>
    <w:rsid w:val="004F6AE6"/>
    <w:rsid w:val="00507684"/>
    <w:rsid w:val="00546818"/>
    <w:rsid w:val="00565359"/>
    <w:rsid w:val="00596DD2"/>
    <w:rsid w:val="005C75EE"/>
    <w:rsid w:val="005D12E4"/>
    <w:rsid w:val="005E2115"/>
    <w:rsid w:val="005E55A6"/>
    <w:rsid w:val="005E696B"/>
    <w:rsid w:val="006007CD"/>
    <w:rsid w:val="0062081F"/>
    <w:rsid w:val="00620F4E"/>
    <w:rsid w:val="0062507B"/>
    <w:rsid w:val="00642405"/>
    <w:rsid w:val="00642E44"/>
    <w:rsid w:val="00643B4C"/>
    <w:rsid w:val="006475BC"/>
    <w:rsid w:val="00660DB3"/>
    <w:rsid w:val="00666AB9"/>
    <w:rsid w:val="006979E4"/>
    <w:rsid w:val="006B6165"/>
    <w:rsid w:val="006C62DE"/>
    <w:rsid w:val="006D24F8"/>
    <w:rsid w:val="006E00DC"/>
    <w:rsid w:val="006E5D7D"/>
    <w:rsid w:val="00704803"/>
    <w:rsid w:val="00707D7A"/>
    <w:rsid w:val="007102B5"/>
    <w:rsid w:val="00723D43"/>
    <w:rsid w:val="007274C4"/>
    <w:rsid w:val="007443A2"/>
    <w:rsid w:val="00745473"/>
    <w:rsid w:val="00761801"/>
    <w:rsid w:val="00763988"/>
    <w:rsid w:val="007739C4"/>
    <w:rsid w:val="00790A9D"/>
    <w:rsid w:val="007A4998"/>
    <w:rsid w:val="007D00D9"/>
    <w:rsid w:val="007D7487"/>
    <w:rsid w:val="007F7D39"/>
    <w:rsid w:val="00812A4B"/>
    <w:rsid w:val="00850E16"/>
    <w:rsid w:val="00884AFA"/>
    <w:rsid w:val="00891350"/>
    <w:rsid w:val="008B3B9D"/>
    <w:rsid w:val="008B6E84"/>
    <w:rsid w:val="008D6542"/>
    <w:rsid w:val="00905A73"/>
    <w:rsid w:val="00912728"/>
    <w:rsid w:val="009209A8"/>
    <w:rsid w:val="00944CD3"/>
    <w:rsid w:val="00970516"/>
    <w:rsid w:val="009732E3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13063"/>
    <w:rsid w:val="00A21745"/>
    <w:rsid w:val="00A37D74"/>
    <w:rsid w:val="00A42746"/>
    <w:rsid w:val="00A47558"/>
    <w:rsid w:val="00A62E9B"/>
    <w:rsid w:val="00AA0A95"/>
    <w:rsid w:val="00AB0323"/>
    <w:rsid w:val="00AC1DC1"/>
    <w:rsid w:val="00AC213B"/>
    <w:rsid w:val="00AE5FA3"/>
    <w:rsid w:val="00AE768E"/>
    <w:rsid w:val="00B004DF"/>
    <w:rsid w:val="00B30080"/>
    <w:rsid w:val="00B51210"/>
    <w:rsid w:val="00B56541"/>
    <w:rsid w:val="00B71110"/>
    <w:rsid w:val="00B83DFF"/>
    <w:rsid w:val="00BA5807"/>
    <w:rsid w:val="00BA5E4A"/>
    <w:rsid w:val="00BB730D"/>
    <w:rsid w:val="00BE6B58"/>
    <w:rsid w:val="00C14BD5"/>
    <w:rsid w:val="00C253C0"/>
    <w:rsid w:val="00C552BE"/>
    <w:rsid w:val="00C56884"/>
    <w:rsid w:val="00C635AD"/>
    <w:rsid w:val="00CA5B77"/>
    <w:rsid w:val="00CA5CD2"/>
    <w:rsid w:val="00CC77C7"/>
    <w:rsid w:val="00CD0A70"/>
    <w:rsid w:val="00D11061"/>
    <w:rsid w:val="00D2429D"/>
    <w:rsid w:val="00D27D30"/>
    <w:rsid w:val="00D46215"/>
    <w:rsid w:val="00D631F3"/>
    <w:rsid w:val="00D67E10"/>
    <w:rsid w:val="00D753A5"/>
    <w:rsid w:val="00D83181"/>
    <w:rsid w:val="00D923F9"/>
    <w:rsid w:val="00D925DD"/>
    <w:rsid w:val="00DC14BB"/>
    <w:rsid w:val="00DC5693"/>
    <w:rsid w:val="00DD4BDB"/>
    <w:rsid w:val="00DF00BB"/>
    <w:rsid w:val="00E34C92"/>
    <w:rsid w:val="00E34E9D"/>
    <w:rsid w:val="00E81021"/>
    <w:rsid w:val="00E84E6F"/>
    <w:rsid w:val="00EA4BBA"/>
    <w:rsid w:val="00EB4605"/>
    <w:rsid w:val="00EE6F59"/>
    <w:rsid w:val="00F0502D"/>
    <w:rsid w:val="00F1018D"/>
    <w:rsid w:val="00F126BA"/>
    <w:rsid w:val="00F26787"/>
    <w:rsid w:val="00F45AA8"/>
    <w:rsid w:val="00F47A84"/>
    <w:rsid w:val="00F62DAB"/>
    <w:rsid w:val="00F7175D"/>
    <w:rsid w:val="00F77B17"/>
    <w:rsid w:val="00F8366F"/>
    <w:rsid w:val="00F842B5"/>
    <w:rsid w:val="00F86282"/>
    <w:rsid w:val="00F92114"/>
    <w:rsid w:val="00F92C1E"/>
    <w:rsid w:val="00FA4684"/>
    <w:rsid w:val="00FB57B7"/>
    <w:rsid w:val="00FE3175"/>
    <w:rsid w:val="00FE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29432A0"/>
  <w15:docId w15:val="{98CC136A-AD6C-4C63-9722-BEB495DC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styleId="nfase">
    <w:name w:val="Emphasis"/>
    <w:basedOn w:val="Fontepargpadro"/>
    <w:qFormat/>
    <w:rsid w:val="00074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24ED-B335-4923-AD46-86DD2647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2822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2021-10-27T18:16:00Z</cp:lastPrinted>
  <dcterms:created xsi:type="dcterms:W3CDTF">2021-10-27T18:16:00Z</dcterms:created>
  <dcterms:modified xsi:type="dcterms:W3CDTF">2021-10-27T18:16:00Z</dcterms:modified>
</cp:coreProperties>
</file>