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61" w:rsidRDefault="00260203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PROJETO DE LEI Nº ___, DE 07 DE JANEIRO DE 2022.</w:t>
      </w:r>
    </w:p>
    <w:p w:rsidR="00260203" w:rsidRPr="00260203" w:rsidRDefault="00260203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203" w:rsidRPr="00260203" w:rsidRDefault="00260203" w:rsidP="00260203">
      <w:pPr>
        <w:pStyle w:val="SemEspaamento"/>
        <w:spacing w:before="240" w:after="24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sz w:val="24"/>
          <w:szCs w:val="24"/>
        </w:rPr>
        <w:t>“Altera a Estrutura Administrativa do Poder Executivo Municipal e dá outras providências”</w:t>
      </w:r>
    </w:p>
    <w:p w:rsidR="00260203" w:rsidRDefault="00260203" w:rsidP="00260203">
      <w:pPr>
        <w:pStyle w:val="SemEspaamento"/>
        <w:spacing w:before="240" w:after="24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432361" w:rsidRDefault="00432361" w:rsidP="00260203">
      <w:pPr>
        <w:pStyle w:val="SemEspaamento"/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FÁBIO GODOY GRATON</w:t>
      </w:r>
      <w:r w:rsidRPr="00260203">
        <w:rPr>
          <w:rFonts w:ascii="Times New Roman" w:hAnsi="Times New Roman" w:cs="Times New Roman"/>
          <w:sz w:val="24"/>
          <w:szCs w:val="24"/>
        </w:rPr>
        <w:t xml:space="preserve">, prefeito Municipal de Sales Oliveira, Estado de São Paulo, no </w:t>
      </w:r>
      <w:r w:rsidR="00260203" w:rsidRPr="00260203">
        <w:rPr>
          <w:rFonts w:ascii="Times New Roman" w:hAnsi="Times New Roman" w:cs="Times New Roman"/>
          <w:sz w:val="24"/>
          <w:szCs w:val="24"/>
        </w:rPr>
        <w:t>uso de suas atribuições legais.</w:t>
      </w:r>
    </w:p>
    <w:p w:rsidR="00260203" w:rsidRPr="00260203" w:rsidRDefault="00260203" w:rsidP="00260203">
      <w:pPr>
        <w:pStyle w:val="SemEspaamento"/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PROPÕE </w:t>
      </w:r>
      <w:r>
        <w:rPr>
          <w:rFonts w:ascii="Times New Roman" w:hAnsi="Times New Roman" w:cs="Times New Roman"/>
          <w:sz w:val="24"/>
          <w:szCs w:val="24"/>
        </w:rPr>
        <w:t>à Câmara Municipal de Sales Oliveira, Estado de São Paulo, no uso das suas atribuições legais;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Artigo 1º </w:t>
      </w:r>
      <w:r w:rsidRPr="00260203">
        <w:rPr>
          <w:rFonts w:ascii="Times New Roman" w:hAnsi="Times New Roman" w:cs="Times New Roman"/>
          <w:sz w:val="24"/>
          <w:szCs w:val="24"/>
        </w:rPr>
        <w:t>- Fica Criado junto à Estrutura do Poder Executivo Municipal de Sales de Oliveira o Departamento de Projetos, Convênios e Captação de Recursos, passando a ter as seguintes competências: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planejar, organizar e supervisionar os serviços técnicos administrativos de sua competência;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II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formular, coordenar e executar a Política de captação de recursos externos às finanças municipais;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260203">
        <w:rPr>
          <w:rFonts w:ascii="Times New Roman" w:hAnsi="Times New Roman" w:cs="Times New Roman"/>
          <w:sz w:val="24"/>
          <w:szCs w:val="24"/>
        </w:rPr>
        <w:t>- formular, coordenar e executar os programas e projetos para obtenção de financiamentos;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IV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formular, coordenar e executar ações para o desenvolvimento de programas e projetos junta à iniciativa privada;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V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assessorar a formulação, coordenação e execução de ações para o desenvolvimento de programas e projetos junto à iniciativa privada;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VI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coordenar ações de captação de recursos junto aos governos estadual e federal;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estudar e coordenar a viabilização de projetos definidos pela Administração Pública Municipal, a partir da identificação de fontes de financiamento estaduais, nacionais e internacionais;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VIII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relacionar-se com os Conselhos Municipais e respectivos Fundos, na sua área de atuação, na forma da lei;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IX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atender e auxiliar o terceiro setor, sempre que necessário, na sua área de atuação;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X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elaborar todos os Projetos Técnicos necessários;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XI </w:t>
      </w:r>
      <w:r w:rsidRPr="00260203">
        <w:rPr>
          <w:rFonts w:ascii="Times New Roman" w:hAnsi="Times New Roman" w:cs="Times New Roman"/>
          <w:sz w:val="24"/>
          <w:szCs w:val="24"/>
        </w:rPr>
        <w:t>- prestar contas de todos os convênios e contratos de repasse no âmbito estadual e federal;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XII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promover, em conjunto com </w:t>
      </w:r>
      <w:r w:rsidR="00D31E43" w:rsidRPr="00260203">
        <w:rPr>
          <w:rFonts w:ascii="Times New Roman" w:hAnsi="Times New Roman" w:cs="Times New Roman"/>
          <w:sz w:val="24"/>
          <w:szCs w:val="24"/>
        </w:rPr>
        <w:t>o</w:t>
      </w:r>
      <w:r w:rsidRPr="00260203">
        <w:rPr>
          <w:rFonts w:ascii="Times New Roman" w:hAnsi="Times New Roman" w:cs="Times New Roman"/>
          <w:sz w:val="24"/>
          <w:szCs w:val="24"/>
        </w:rPr>
        <w:t xml:space="preserve">s demais </w:t>
      </w:r>
      <w:r w:rsidR="00D31E43" w:rsidRPr="00260203">
        <w:rPr>
          <w:rFonts w:ascii="Times New Roman" w:hAnsi="Times New Roman" w:cs="Times New Roman"/>
          <w:sz w:val="24"/>
          <w:szCs w:val="24"/>
        </w:rPr>
        <w:t>Departamentos</w:t>
      </w:r>
      <w:r w:rsidRPr="00260203">
        <w:rPr>
          <w:rFonts w:ascii="Times New Roman" w:hAnsi="Times New Roman" w:cs="Times New Roman"/>
          <w:sz w:val="24"/>
          <w:szCs w:val="24"/>
        </w:rPr>
        <w:t xml:space="preserve"> e Órgãos Municipais, a regularização das áreas públicas municipais necessárias à formalização de convênios e contratos de repasse;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XIII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demais iniciativas e atribuições ligadas à política de captação de recursos.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Artigo 2º </w:t>
      </w:r>
      <w:r w:rsidRPr="00260203">
        <w:rPr>
          <w:rFonts w:ascii="Times New Roman" w:hAnsi="Times New Roman" w:cs="Times New Roman"/>
          <w:sz w:val="24"/>
          <w:szCs w:val="24"/>
        </w:rPr>
        <w:t xml:space="preserve">- Fica criada 01 (uma) vaga de provimento em comissão de Diretor do Departamento de Projetos, Convênios e Captação de Recursos; Requisito: Ensino Superior Completo; Carga Horária: 40 horas semanais; Nível Salarial XVI, incluso os benefícios legais.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Artigo 3º </w:t>
      </w:r>
      <w:r w:rsidRPr="00260203">
        <w:rPr>
          <w:rFonts w:ascii="Times New Roman" w:hAnsi="Times New Roman" w:cs="Times New Roman"/>
          <w:sz w:val="24"/>
          <w:szCs w:val="24"/>
        </w:rPr>
        <w:t>- São atribuições do Diretor de Projetos, Convênios e Captação de Recursos: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260203">
        <w:rPr>
          <w:rFonts w:ascii="Times New Roman" w:hAnsi="Times New Roman" w:cs="Times New Roman"/>
          <w:sz w:val="24"/>
          <w:szCs w:val="24"/>
        </w:rPr>
        <w:t>- assessorar o Prefeito e os demais Diretores Municipais nos assuntos de sua competência;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II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</w:t>
      </w:r>
      <w:r w:rsidRPr="00260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203">
        <w:rPr>
          <w:rFonts w:ascii="Times New Roman" w:hAnsi="Times New Roman" w:cs="Times New Roman"/>
          <w:sz w:val="24"/>
          <w:szCs w:val="24"/>
        </w:rPr>
        <w:t>despachar diretamente com o Prefeito, participando dos eventos que envolvem os Departamentos do Município;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260203">
        <w:rPr>
          <w:rFonts w:ascii="Times New Roman" w:hAnsi="Times New Roman" w:cs="Times New Roman"/>
          <w:sz w:val="24"/>
          <w:szCs w:val="24"/>
        </w:rPr>
        <w:t>- atender as solicitações e convocações da Câmara Municipal;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promover reuniões periódicas de coordenação entre os diversos níveis do Departamento de Projetos, Convênios e Captação de Recursos;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V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assinar contratos e convênios em que o Departamento de Projetos, Convênios e Captação de Recursos seja parte;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260203">
        <w:rPr>
          <w:rFonts w:ascii="Times New Roman" w:hAnsi="Times New Roman" w:cs="Times New Roman"/>
          <w:sz w:val="24"/>
          <w:szCs w:val="24"/>
        </w:rPr>
        <w:t>- expedir atos dispondo sobre a organização interna do Departamento Municipal de Projetos, Convênios e Captação de Recursos, bem como sobre a execução de leis e decretos que disciplinem assuntos de sua competência;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Pr="00260203">
        <w:rPr>
          <w:rFonts w:ascii="Times New Roman" w:hAnsi="Times New Roman" w:cs="Times New Roman"/>
          <w:sz w:val="24"/>
          <w:szCs w:val="24"/>
        </w:rPr>
        <w:t>- Planejar, organizar e coordenar a execução dos programas e os serviços administrativos em sua área de atuação, como o planejamento estratégico e das atividades não rotineiras</w:t>
      </w:r>
      <w:r w:rsidRPr="00260203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VIII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Orientar no planejamento e execução das políticas públicas definidas pela Administração para sua área de atuação e a organização das atividades administrativas e operacionais inerentes ao Departamento a que está vinculado;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IX </w:t>
      </w:r>
      <w:r w:rsidRPr="00260203">
        <w:rPr>
          <w:rFonts w:ascii="Times New Roman" w:hAnsi="Times New Roman" w:cs="Times New Roman"/>
          <w:sz w:val="24"/>
          <w:szCs w:val="24"/>
        </w:rPr>
        <w:t xml:space="preserve">- Analisar o plano de organização das atividades dos seus subordinados. Em especial os Chefes de divisão, como a distribuição das atividades, a aplicação dos recursos orçamentários sob sua responsabilidade, a necessidade de aquisição de equipamentos, materiais e serviços, o uso racional dos equipamentos e materiais, o atendimento ao público interno e externo, a fiscalização da realização das atribuições inerentes a sua área de atuação, examinando todas as suas implicações, para verificar sua adequação às necessidades da área;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Pr="00260203">
        <w:rPr>
          <w:rFonts w:ascii="Times New Roman" w:hAnsi="Times New Roman" w:cs="Times New Roman"/>
          <w:sz w:val="24"/>
          <w:szCs w:val="24"/>
        </w:rPr>
        <w:t xml:space="preserve">- Coordenar e acompanhar os trabalhos administrativos e operacionais, a fim de assegurar a regularidade no funcionamento da entidade que dirige;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XI </w:t>
      </w:r>
      <w:r w:rsidRPr="00260203">
        <w:rPr>
          <w:rFonts w:ascii="Times New Roman" w:hAnsi="Times New Roman" w:cs="Times New Roman"/>
          <w:sz w:val="24"/>
          <w:szCs w:val="24"/>
        </w:rPr>
        <w:t xml:space="preserve">- Comunicar às autoridades municipais e de outras esferas se necessário para a sua atuação, enviando relatórios ou prestando pessoalmente os esclarecimentos solicitados, para possibilitar o controle do processo de atividades da área;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XII </w:t>
      </w:r>
      <w:r w:rsidRPr="00260203">
        <w:rPr>
          <w:rFonts w:ascii="Times New Roman" w:hAnsi="Times New Roman" w:cs="Times New Roman"/>
          <w:sz w:val="24"/>
          <w:szCs w:val="24"/>
        </w:rPr>
        <w:t xml:space="preserve">- Estabelecer o regulamento e as normas de realização das atividades da área em que atua, traçando normas de disciplina, atendimento e comportamento, para propiciar ambiente adequado à realização das atividades pertinentes;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XIII </w:t>
      </w:r>
      <w:r w:rsidRPr="00260203">
        <w:rPr>
          <w:rFonts w:ascii="Times New Roman" w:hAnsi="Times New Roman" w:cs="Times New Roman"/>
          <w:sz w:val="24"/>
          <w:szCs w:val="24"/>
        </w:rPr>
        <w:t>-</w:t>
      </w:r>
      <w:r w:rsidRPr="00260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203">
        <w:rPr>
          <w:rFonts w:ascii="Times New Roman" w:hAnsi="Times New Roman" w:cs="Times New Roman"/>
          <w:sz w:val="24"/>
          <w:szCs w:val="24"/>
        </w:rPr>
        <w:t xml:space="preserve">Operar equipamentos e sistemas de informática necessários ao exercício de suas atividades;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XIV </w:t>
      </w:r>
      <w:r w:rsidRPr="00260203">
        <w:rPr>
          <w:rFonts w:ascii="Times New Roman" w:hAnsi="Times New Roman" w:cs="Times New Roman"/>
          <w:sz w:val="24"/>
          <w:szCs w:val="24"/>
        </w:rPr>
        <w:t xml:space="preserve">- Representar o Departamento de Convênios e Projetos perante as Secretarias Estaduais e demais Órgãos do Governo Estadual e Federal, quando necessário;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XV </w:t>
      </w:r>
      <w:r w:rsidRPr="00260203">
        <w:rPr>
          <w:rFonts w:ascii="Times New Roman" w:hAnsi="Times New Roman" w:cs="Times New Roman"/>
          <w:sz w:val="24"/>
          <w:szCs w:val="24"/>
        </w:rPr>
        <w:t xml:space="preserve">- Fornecer ao gestor correspondente um relatório mensal sobre a demanda de projetos, e fazer relatório ao final de gestão dos Projetos sob sua responsabilidade;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XVI </w:t>
      </w:r>
      <w:r w:rsidRPr="00260203">
        <w:rPr>
          <w:rFonts w:ascii="Times New Roman" w:hAnsi="Times New Roman" w:cs="Times New Roman"/>
          <w:sz w:val="24"/>
          <w:szCs w:val="24"/>
        </w:rPr>
        <w:t xml:space="preserve">- Promover todos os atos necessários para celebração dos convênios e acompanhar o mesmo até sua </w:t>
      </w:r>
      <w:proofErr w:type="gramStart"/>
      <w:r w:rsidRPr="00260203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2602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XVII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promover o upload de informações em todos os sistemas remotos de fiscalização e convênios do Estado e União, conforme necessidade dos órgãos de controle;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 xml:space="preserve">XVIII </w:t>
      </w:r>
      <w:r w:rsidRPr="00260203">
        <w:rPr>
          <w:rFonts w:ascii="Times New Roman" w:hAnsi="Times New Roman" w:cs="Times New Roman"/>
          <w:sz w:val="24"/>
          <w:szCs w:val="24"/>
        </w:rPr>
        <w:t>- Coordenar, controlar e gerir todas as publicações referentes à sua área de atuação</w:t>
      </w:r>
      <w:r w:rsidRPr="00260203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Artigo 4º</w:t>
      </w:r>
      <w:r w:rsidRPr="00260203">
        <w:rPr>
          <w:rFonts w:ascii="Times New Roman" w:hAnsi="Times New Roman" w:cs="Times New Roman"/>
          <w:sz w:val="24"/>
          <w:szCs w:val="24"/>
        </w:rPr>
        <w:t xml:space="preserve"> - O Departamento Municipal de Projetos, Convênios e Captação de Recursos terá seu quadro de servidores subordinado ao regime jurídico aplicável aos servidores municipais e às normas que forem fixadas em seu Estatuto.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Artigo 5º</w:t>
      </w:r>
      <w:r w:rsidRPr="00260203">
        <w:rPr>
          <w:rFonts w:ascii="Times New Roman" w:hAnsi="Times New Roman" w:cs="Times New Roman"/>
          <w:sz w:val="24"/>
          <w:szCs w:val="24"/>
        </w:rPr>
        <w:t xml:space="preserve"> – As despesas decorrentes com a aplicação da presente Lei serão suportadas por dotações próprias do orçamento vigente, suplementadas se necessário;</w:t>
      </w:r>
    </w:p>
    <w:p w:rsidR="00432361" w:rsidRPr="00260203" w:rsidRDefault="00432361" w:rsidP="00432361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203">
        <w:rPr>
          <w:rFonts w:ascii="Times New Roman" w:hAnsi="Times New Roman" w:cs="Times New Roman"/>
          <w:b/>
          <w:sz w:val="24"/>
          <w:szCs w:val="24"/>
        </w:rPr>
        <w:t>Artigo 6º</w:t>
      </w:r>
      <w:r w:rsidRPr="00260203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publicação, revogando-se as disposições em contrário.</w:t>
      </w:r>
    </w:p>
    <w:p w:rsidR="00432361" w:rsidRPr="00260203" w:rsidRDefault="008867F2" w:rsidP="00432361">
      <w:pPr>
        <w:pStyle w:val="SemEspaamento"/>
        <w:spacing w:before="240"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Oliveira – SP, 07</w:t>
      </w:r>
      <w:r w:rsidR="00432361" w:rsidRPr="00260203">
        <w:rPr>
          <w:rFonts w:ascii="Times New Roman" w:hAnsi="Times New Roman" w:cs="Times New Roman"/>
          <w:sz w:val="24"/>
          <w:szCs w:val="24"/>
        </w:rPr>
        <w:t xml:space="preserve"> de janeiro de 2022</w:t>
      </w:r>
      <w:r w:rsidR="00432361" w:rsidRPr="002602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67F2" w:rsidRPr="00260203" w:rsidRDefault="008867F2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32361" w:rsidRPr="00260203" w:rsidRDefault="00432361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0203">
        <w:rPr>
          <w:rFonts w:ascii="Times New Roman" w:hAnsi="Times New Roman" w:cs="Times New Roman"/>
          <w:b/>
          <w:sz w:val="24"/>
          <w:szCs w:val="28"/>
        </w:rPr>
        <w:t>FÁBIO GODOY GRATON</w:t>
      </w:r>
    </w:p>
    <w:p w:rsidR="00432361" w:rsidRPr="00260203" w:rsidRDefault="00432361" w:rsidP="00432361">
      <w:pPr>
        <w:pStyle w:val="SemEspaamen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0203">
        <w:rPr>
          <w:rFonts w:ascii="Times New Roman" w:hAnsi="Times New Roman" w:cs="Times New Roman"/>
          <w:b/>
          <w:sz w:val="24"/>
          <w:szCs w:val="28"/>
        </w:rPr>
        <w:t>Prefeito Municipal</w:t>
      </w:r>
    </w:p>
    <w:p w:rsidR="00432361" w:rsidRPr="009E516A" w:rsidRDefault="00432361" w:rsidP="00432361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D84CF0" w:rsidRDefault="00D84CF0" w:rsidP="00D84CF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432361" w:rsidRDefault="00432361" w:rsidP="00D84CF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432361" w:rsidRPr="009E516A" w:rsidRDefault="00432361" w:rsidP="00D84CF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9E516A" w:rsidRPr="009E516A" w:rsidRDefault="009E516A" w:rsidP="00D84CF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:rsidR="008867F2" w:rsidRDefault="008867F2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8867F2" w:rsidRDefault="008867F2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214FE9" w:rsidRDefault="00214FE9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214FE9" w:rsidRDefault="00214FE9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214FE9" w:rsidRDefault="00214FE9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214FE9" w:rsidRDefault="00214FE9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214FE9" w:rsidRDefault="00214FE9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214FE9" w:rsidRDefault="00214FE9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8867F2" w:rsidRDefault="008867F2" w:rsidP="009E516A">
      <w:pPr>
        <w:pStyle w:val="SemEspaamento"/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D4164" w:rsidRPr="00214FE9" w:rsidRDefault="008867F2" w:rsidP="009E516A">
      <w:pPr>
        <w:pStyle w:val="SemEspaamento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Nº ___, DE __ </w:t>
      </w:r>
      <w:proofErr w:type="spellStart"/>
      <w:r w:rsidRPr="00214FE9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214FE9">
        <w:rPr>
          <w:rFonts w:ascii="Times New Roman" w:hAnsi="Times New Roman" w:cs="Times New Roman"/>
          <w:b/>
          <w:sz w:val="24"/>
          <w:szCs w:val="24"/>
        </w:rPr>
        <w:t xml:space="preserve"> ___ </w:t>
      </w:r>
      <w:proofErr w:type="spellStart"/>
      <w:r w:rsidRPr="00214FE9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214FE9">
        <w:rPr>
          <w:rFonts w:ascii="Times New Roman" w:hAnsi="Times New Roman" w:cs="Times New Roman"/>
          <w:b/>
          <w:sz w:val="24"/>
          <w:szCs w:val="24"/>
        </w:rPr>
        <w:t xml:space="preserve"> ___.</w:t>
      </w:r>
    </w:p>
    <w:p w:rsidR="008867F2" w:rsidRPr="00214FE9" w:rsidRDefault="008867F2" w:rsidP="009E516A">
      <w:pPr>
        <w:pStyle w:val="SemEspaamento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E9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962F9E" w:rsidRPr="00214FE9" w:rsidRDefault="00962F9E" w:rsidP="00214FE9">
      <w:pPr>
        <w:pStyle w:val="SemEspaamento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Senhor</w:t>
      </w:r>
      <w:r w:rsidR="003D6303" w:rsidRPr="00214FE9">
        <w:rPr>
          <w:rFonts w:ascii="Times New Roman" w:hAnsi="Times New Roman" w:cs="Times New Roman"/>
          <w:sz w:val="24"/>
          <w:szCs w:val="24"/>
        </w:rPr>
        <w:t>a</w:t>
      </w:r>
      <w:r w:rsidRPr="00214FE9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:rsidR="00962F9E" w:rsidRPr="00214FE9" w:rsidRDefault="00962F9E" w:rsidP="00D84CF0">
      <w:pPr>
        <w:pStyle w:val="SemEspaamento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Nobres Vereadores</w:t>
      </w:r>
      <w:r w:rsidR="003D6303" w:rsidRPr="00214FE9">
        <w:rPr>
          <w:rFonts w:ascii="Times New Roman" w:hAnsi="Times New Roman" w:cs="Times New Roman"/>
          <w:sz w:val="24"/>
          <w:szCs w:val="24"/>
        </w:rPr>
        <w:t>,</w:t>
      </w:r>
    </w:p>
    <w:p w:rsidR="00A56916" w:rsidRPr="00214FE9" w:rsidRDefault="00A56916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 xml:space="preserve">Fazemo-nos presente, desta feita, junto a Vossa Excelência e demais pares desta Egrégia Edilidade, a fim de encaminhar-lhe o incluso Projeto de Lei Ordinária, cujo objetivo é submetê-lo à apreciação dessa singular Casa Legislativa, através de seus exponenciais Legisladores, o qual </w:t>
      </w:r>
      <w:r w:rsidRPr="00214FE9">
        <w:rPr>
          <w:rFonts w:ascii="Times New Roman" w:hAnsi="Times New Roman" w:cs="Times New Roman"/>
          <w:b/>
          <w:sz w:val="24"/>
          <w:szCs w:val="24"/>
        </w:rPr>
        <w:t>“Altera a Estrutura Administrativa do Poder Executivo Municipal e dá outras providências”.</w:t>
      </w:r>
    </w:p>
    <w:p w:rsidR="00A56916" w:rsidRPr="00214FE9" w:rsidRDefault="00A56916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O assunto tratado pelo referendado projeto é de fundamental importância para adequação da legislação organizacional com os novos tempos e o progresso que a cidade está buscando, já que somente com uma estrutura moderna será possível atender com excelência</w:t>
      </w:r>
      <w:r w:rsidR="00374F31" w:rsidRPr="00214FE9">
        <w:rPr>
          <w:rFonts w:ascii="Times New Roman" w:hAnsi="Times New Roman" w:cs="Times New Roman"/>
          <w:sz w:val="24"/>
          <w:szCs w:val="24"/>
        </w:rPr>
        <w:t xml:space="preserve"> e eficiência</w:t>
      </w:r>
      <w:r w:rsidRPr="00214FE9">
        <w:rPr>
          <w:rFonts w:ascii="Times New Roman" w:hAnsi="Times New Roman" w:cs="Times New Roman"/>
          <w:sz w:val="24"/>
          <w:szCs w:val="24"/>
        </w:rPr>
        <w:t xml:space="preserve"> os anseios da população.</w:t>
      </w:r>
    </w:p>
    <w:p w:rsidR="00962F9E" w:rsidRPr="00214FE9" w:rsidRDefault="00A56916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 xml:space="preserve">O momento atual impõe desafios e inovações ao setor público. De um lado, a escassez de investimentos torna necessário encontrar formas mais eficazes de aplicar os recursos disponíveis. De outro, a transformação digital provê continuamente novas soluções tecnológicas para otimizar os serviços públicos. Com isso, </w:t>
      </w:r>
      <w:r w:rsidR="00374F31" w:rsidRPr="00214FE9">
        <w:rPr>
          <w:rFonts w:ascii="Times New Roman" w:hAnsi="Times New Roman" w:cs="Times New Roman"/>
          <w:sz w:val="24"/>
          <w:szCs w:val="24"/>
        </w:rPr>
        <w:t>o Gestor</w:t>
      </w:r>
      <w:r w:rsidRPr="00214FE9">
        <w:rPr>
          <w:rFonts w:ascii="Times New Roman" w:hAnsi="Times New Roman" w:cs="Times New Roman"/>
          <w:sz w:val="24"/>
          <w:szCs w:val="24"/>
        </w:rPr>
        <w:t xml:space="preserve"> de projetos e convênios passou a desempenhar um papel de protagonismo no setor público.</w:t>
      </w:r>
    </w:p>
    <w:p w:rsidR="00962F9E" w:rsidRPr="00214FE9" w:rsidRDefault="00962F9E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Os munícipes estão cada vez mais exigentes em relação aos investimentos municipais, aos serviços públicos que procuram e a forma como estes lhes são prestados. Assim, a necessidade de aumentar a qualidade destes serviços é que determina uma adaptação contínua da estrutura administrativa, que é uma peça fundamental do sistema administrativo gerencial e precisa estar em perfeito funcionamento.</w:t>
      </w:r>
    </w:p>
    <w:p w:rsidR="00A56916" w:rsidRPr="00214FE9" w:rsidRDefault="00A56916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 xml:space="preserve">É sabido que o município de Sales de Oliveira recebe </w:t>
      </w:r>
      <w:r w:rsidR="00374F31" w:rsidRPr="00214FE9">
        <w:rPr>
          <w:rFonts w:ascii="Times New Roman" w:hAnsi="Times New Roman" w:cs="Times New Roman"/>
          <w:sz w:val="24"/>
          <w:szCs w:val="24"/>
        </w:rPr>
        <w:t xml:space="preserve">recursos financeiros repassados em decorrência da celebração de Convênios, acordos, ajustes ou outros instrumentos similares, cuja finalidade é a realização de obras ou serviços de interesse comum entre esferas </w:t>
      </w:r>
      <w:r w:rsidR="00374F31" w:rsidRPr="00214FE9">
        <w:rPr>
          <w:rFonts w:ascii="Times New Roman" w:hAnsi="Times New Roman" w:cs="Times New Roman"/>
          <w:sz w:val="24"/>
          <w:szCs w:val="24"/>
        </w:rPr>
        <w:lastRenderedPageBreak/>
        <w:t>de governo, porém a inexistência de um departamento de projetos e convênios torna a gestão desses recursos financeiros ineficiente.</w:t>
      </w:r>
    </w:p>
    <w:p w:rsidR="00374F31" w:rsidRPr="00214FE9" w:rsidRDefault="00374F31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O Departamento de Projetos e convênios e captação de recursos será de suma importância para a captação de recursos</w:t>
      </w:r>
      <w:r w:rsidR="00962F9E" w:rsidRPr="00214FE9">
        <w:rPr>
          <w:rFonts w:ascii="Times New Roman" w:hAnsi="Times New Roman" w:cs="Times New Roman"/>
          <w:sz w:val="24"/>
          <w:szCs w:val="24"/>
        </w:rPr>
        <w:t xml:space="preserve"> para o Município</w:t>
      </w:r>
      <w:r w:rsidRPr="00214FE9">
        <w:rPr>
          <w:rFonts w:ascii="Times New Roman" w:hAnsi="Times New Roman" w:cs="Times New Roman"/>
          <w:sz w:val="24"/>
          <w:szCs w:val="24"/>
        </w:rPr>
        <w:t>, gest</w:t>
      </w:r>
      <w:r w:rsidR="00962F9E" w:rsidRPr="00214FE9">
        <w:rPr>
          <w:rFonts w:ascii="Times New Roman" w:hAnsi="Times New Roman" w:cs="Times New Roman"/>
          <w:sz w:val="24"/>
          <w:szCs w:val="24"/>
        </w:rPr>
        <w:t>ão</w:t>
      </w:r>
      <w:r w:rsidRPr="00214FE9">
        <w:rPr>
          <w:rFonts w:ascii="Times New Roman" w:hAnsi="Times New Roman" w:cs="Times New Roman"/>
          <w:sz w:val="24"/>
          <w:szCs w:val="24"/>
        </w:rPr>
        <w:t xml:space="preserve"> eficiente</w:t>
      </w:r>
      <w:r w:rsidR="00962F9E" w:rsidRPr="00214FE9">
        <w:rPr>
          <w:rFonts w:ascii="Times New Roman" w:hAnsi="Times New Roman" w:cs="Times New Roman"/>
          <w:sz w:val="24"/>
          <w:szCs w:val="24"/>
        </w:rPr>
        <w:t>, fiscalização e a devida</w:t>
      </w:r>
      <w:r w:rsidRPr="00214FE9">
        <w:rPr>
          <w:rFonts w:ascii="Times New Roman" w:hAnsi="Times New Roman" w:cs="Times New Roman"/>
          <w:sz w:val="24"/>
          <w:szCs w:val="24"/>
        </w:rPr>
        <w:t xml:space="preserve"> e prestação de contas</w:t>
      </w:r>
      <w:r w:rsidR="00962F9E" w:rsidRPr="00214FE9">
        <w:rPr>
          <w:rFonts w:ascii="Times New Roman" w:hAnsi="Times New Roman" w:cs="Times New Roman"/>
          <w:sz w:val="24"/>
          <w:szCs w:val="24"/>
        </w:rPr>
        <w:t>.</w:t>
      </w:r>
    </w:p>
    <w:p w:rsidR="00962F9E" w:rsidRPr="00214FE9" w:rsidRDefault="00962F9E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 xml:space="preserve">Por isso, através da </w:t>
      </w:r>
      <w:r w:rsidR="003D6303" w:rsidRPr="00214FE9">
        <w:rPr>
          <w:rFonts w:ascii="Times New Roman" w:hAnsi="Times New Roman" w:cs="Times New Roman"/>
          <w:sz w:val="24"/>
          <w:szCs w:val="24"/>
        </w:rPr>
        <w:t>alteração</w:t>
      </w:r>
      <w:r w:rsidRPr="00214FE9">
        <w:rPr>
          <w:rFonts w:ascii="Times New Roman" w:hAnsi="Times New Roman" w:cs="Times New Roman"/>
          <w:sz w:val="24"/>
          <w:szCs w:val="24"/>
        </w:rPr>
        <w:t xml:space="preserve"> pretendida com este Projeto, procuramos crias às condições para atingirmos a máxima eficiência e eficácia das atividades realizadas pela Administração Municipal, pois esta visa o atendimento de nossos munícipes com qualidade, racionalidade e transparência.</w:t>
      </w:r>
    </w:p>
    <w:p w:rsidR="00C60937" w:rsidRPr="00214FE9" w:rsidRDefault="00C60937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O projeto segue instruído com o relatório de Impacto financeiro e orçamentário</w:t>
      </w:r>
      <w:r w:rsidR="000A786E" w:rsidRPr="00214FE9">
        <w:rPr>
          <w:rFonts w:ascii="Times New Roman" w:hAnsi="Times New Roman" w:cs="Times New Roman"/>
          <w:sz w:val="24"/>
          <w:szCs w:val="24"/>
        </w:rPr>
        <w:t>, anexo I deste</w:t>
      </w:r>
      <w:r w:rsidRPr="00214FE9">
        <w:rPr>
          <w:rFonts w:ascii="Times New Roman" w:hAnsi="Times New Roman" w:cs="Times New Roman"/>
          <w:sz w:val="24"/>
          <w:szCs w:val="24"/>
        </w:rPr>
        <w:t>, nos termos do artigo 16, inciso I da Lei Complementar 101/2000 – Lei de Responsabilidade Fiscal.</w:t>
      </w:r>
    </w:p>
    <w:p w:rsidR="00962F9E" w:rsidRPr="00214FE9" w:rsidRDefault="00962F9E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Por todo o exposto na justificativa, tais em síntese as razões determinantes de nossa iniciativa, esperando ter correspondido à expectativa com relação à propositura em epígrafe, também, através das explanações e abordagens providenciadas, e devido à matéria revestir-se de elevado interesse, rogamos dessa Colenda Edilidade, que o projeto em tela seja lido, discutido e, finalmente, aprovado.</w:t>
      </w:r>
    </w:p>
    <w:p w:rsidR="00962F9E" w:rsidRPr="00214FE9" w:rsidRDefault="00962F9E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Nada mais havendo para o momento, aproveitamos a oportunidade para apresentar a Vossa Excelência, bem como aos demais membros dessa singular Casa Legislativa os nossos protestos de consideração e real apreço.</w:t>
      </w:r>
    </w:p>
    <w:p w:rsidR="00962F9E" w:rsidRPr="00214FE9" w:rsidRDefault="00962F9E" w:rsidP="00D84CF0">
      <w:pPr>
        <w:pStyle w:val="SemEspaamento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Atenciosamente,</w:t>
      </w:r>
    </w:p>
    <w:p w:rsidR="002A50FF" w:rsidRPr="00214FE9" w:rsidRDefault="00F8052E" w:rsidP="00F8052E">
      <w:pPr>
        <w:pStyle w:val="SemEspaamento"/>
        <w:spacing w:before="240" w:after="24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Sales Oliveira - SP</w:t>
      </w:r>
      <w:r w:rsidR="002A50FF" w:rsidRPr="00214FE9">
        <w:rPr>
          <w:rFonts w:ascii="Times New Roman" w:hAnsi="Times New Roman" w:cs="Times New Roman"/>
          <w:sz w:val="24"/>
          <w:szCs w:val="24"/>
        </w:rPr>
        <w:t xml:space="preserve">, </w:t>
      </w:r>
      <w:r w:rsidR="00214FE9" w:rsidRPr="00214FE9">
        <w:rPr>
          <w:rFonts w:ascii="Times New Roman" w:hAnsi="Times New Roman" w:cs="Times New Roman"/>
          <w:sz w:val="24"/>
          <w:szCs w:val="24"/>
        </w:rPr>
        <w:t>07</w:t>
      </w:r>
      <w:r w:rsidRPr="00214FE9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2A50FF" w:rsidRPr="00214FE9">
        <w:rPr>
          <w:rFonts w:ascii="Times New Roman" w:hAnsi="Times New Roman" w:cs="Times New Roman"/>
          <w:sz w:val="24"/>
          <w:szCs w:val="24"/>
        </w:rPr>
        <w:t xml:space="preserve"> de 202</w:t>
      </w:r>
      <w:r w:rsidRPr="00214FE9">
        <w:rPr>
          <w:rFonts w:ascii="Times New Roman" w:hAnsi="Times New Roman" w:cs="Times New Roman"/>
          <w:sz w:val="24"/>
          <w:szCs w:val="24"/>
        </w:rPr>
        <w:t>2.</w:t>
      </w:r>
    </w:p>
    <w:p w:rsidR="00D84CF0" w:rsidRPr="00214FE9" w:rsidRDefault="00D84CF0" w:rsidP="00D84CF0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937" w:rsidRPr="00214FE9" w:rsidRDefault="00C60937" w:rsidP="00D84CF0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E9">
        <w:rPr>
          <w:rFonts w:ascii="Times New Roman" w:hAnsi="Times New Roman" w:cs="Times New Roman"/>
          <w:b/>
          <w:sz w:val="24"/>
          <w:szCs w:val="24"/>
        </w:rPr>
        <w:t>FÁBIO GODOY GRATON</w:t>
      </w:r>
    </w:p>
    <w:p w:rsidR="000A786E" w:rsidRPr="00214FE9" w:rsidRDefault="00C60937" w:rsidP="00214FE9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E9">
        <w:rPr>
          <w:rFonts w:ascii="Times New Roman" w:hAnsi="Times New Roman" w:cs="Times New Roman"/>
          <w:b/>
          <w:sz w:val="24"/>
          <w:szCs w:val="24"/>
        </w:rPr>
        <w:t>Prefeito Municipal</w:t>
      </w:r>
      <w:bookmarkStart w:id="0" w:name="_GoBack"/>
      <w:bookmarkEnd w:id="0"/>
    </w:p>
    <w:p w:rsidR="000A786E" w:rsidRPr="00214FE9" w:rsidRDefault="000A786E" w:rsidP="0059372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ANEXO I</w:t>
      </w:r>
    </w:p>
    <w:p w:rsidR="00F9096E" w:rsidRPr="00214FE9" w:rsidRDefault="00F9096E" w:rsidP="0059372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72C" w:rsidRPr="00214FE9" w:rsidRDefault="006F2137" w:rsidP="0059372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t>DEMONSTRATIVO DE IMPACTO ORÇAMENTÁRIO – FINANCEIRO</w:t>
      </w:r>
    </w:p>
    <w:p w:rsidR="0059372C" w:rsidRPr="00214FE9" w:rsidRDefault="0059372C" w:rsidP="0059372C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2137" w:rsidRPr="00214FE9" w:rsidRDefault="006F2137" w:rsidP="0059372C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Artigo 17, § 1º Lei de Responsabilidade Fiscal.</w:t>
      </w:r>
    </w:p>
    <w:p w:rsidR="0059372C" w:rsidRPr="00214FE9" w:rsidRDefault="0059372C" w:rsidP="0045547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C5366" w:rsidRPr="00214FE9" w:rsidRDefault="006F2137" w:rsidP="008C536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r w:rsidR="0059372C" w:rsidRPr="00214FE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t xml:space="preserve"> EVENTO</w:t>
      </w:r>
      <w:r w:rsidR="00F9096E" w:rsidRPr="00214FE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C5366" w:rsidRPr="00214FE9" w:rsidRDefault="008C5366" w:rsidP="008C536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72C" w:rsidRPr="00214FE9" w:rsidRDefault="006F2137" w:rsidP="008C5366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Criação do cargo de Diretor do Departamento de Projetos, Convênios e Captação de Recursos de provimento em comissão.</w:t>
      </w:r>
    </w:p>
    <w:p w:rsidR="006F2137" w:rsidRPr="00214FE9" w:rsidRDefault="006F2137" w:rsidP="0045547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C5366" w:rsidRPr="00214FE9" w:rsidRDefault="006F2137" w:rsidP="0045547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t xml:space="preserve">II </w:t>
      </w:r>
      <w:r w:rsidR="008C5366" w:rsidRPr="00214FE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PREMISSAS</w:t>
      </w:r>
      <w:r w:rsidR="00F9096E" w:rsidRPr="00214FE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C5366" w:rsidRPr="00214FE9" w:rsidRDefault="008C5366" w:rsidP="0045547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2137" w:rsidRPr="00214FE9" w:rsidRDefault="006F2137" w:rsidP="008C5366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 xml:space="preserve">Trata-se da criação do cargo de Diretor do Departamento de Projetos, Convênios e Captação de Recursos, cargo este de extrema importância para o município na captação e gerenciamento dos diversos convênios a serem firmados junto </w:t>
      </w:r>
      <w:proofErr w:type="gramStart"/>
      <w:r w:rsidRPr="00214F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14FE9">
        <w:rPr>
          <w:rFonts w:ascii="Times New Roman" w:hAnsi="Times New Roman" w:cs="Times New Roman"/>
          <w:sz w:val="24"/>
          <w:szCs w:val="24"/>
        </w:rPr>
        <w:t xml:space="preserve"> esfera Federal e Estadual.  </w:t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</w:p>
    <w:p w:rsidR="008C5366" w:rsidRPr="00214FE9" w:rsidRDefault="008C5366" w:rsidP="0045547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t xml:space="preserve">III - METODOLOGIA DE </w:t>
      </w:r>
      <w:r w:rsidR="006F2137" w:rsidRPr="00214FE9">
        <w:rPr>
          <w:rFonts w:ascii="Times New Roman" w:hAnsi="Times New Roman" w:cs="Times New Roman"/>
          <w:b/>
          <w:sz w:val="24"/>
          <w:szCs w:val="24"/>
          <w:u w:val="single"/>
        </w:rPr>
        <w:t>CÁLCULO</w:t>
      </w:r>
      <w:r w:rsidR="00F9096E" w:rsidRPr="00214FE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C5366" w:rsidRPr="00214FE9" w:rsidRDefault="008C5366" w:rsidP="0045547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47E" w:rsidRPr="00214FE9" w:rsidRDefault="006F2137" w:rsidP="008C536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E9">
        <w:rPr>
          <w:rFonts w:ascii="Times New Roman" w:hAnsi="Times New Roman" w:cs="Times New Roman"/>
          <w:b/>
          <w:sz w:val="24"/>
          <w:szCs w:val="24"/>
        </w:rPr>
        <w:t>GASTOS ANUAIS DO EVENTO</w:t>
      </w:r>
    </w:p>
    <w:p w:rsidR="008C5366" w:rsidRPr="00214FE9" w:rsidRDefault="008C5366" w:rsidP="0045547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57"/>
        <w:gridCol w:w="1040"/>
        <w:gridCol w:w="1466"/>
        <w:gridCol w:w="1460"/>
        <w:gridCol w:w="1466"/>
        <w:gridCol w:w="1140"/>
        <w:gridCol w:w="1466"/>
      </w:tblGrid>
      <w:tr w:rsidR="0045547E" w:rsidRPr="00214FE9" w:rsidTr="0045547E">
        <w:trPr>
          <w:trHeight w:val="300"/>
        </w:trPr>
        <w:tc>
          <w:tcPr>
            <w:tcW w:w="2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Diretor do Departamento de Projetos, Convênios e Captação de </w:t>
            </w:r>
            <w:proofErr w:type="gramStart"/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Recursos</w:t>
            </w:r>
            <w:proofErr w:type="gramEnd"/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Encargos/Ref.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Encargos/Ref.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Encargos/Ref.</w:t>
            </w:r>
          </w:p>
        </w:tc>
      </w:tr>
      <w:tr w:rsidR="0045547E" w:rsidRPr="00214FE9" w:rsidTr="0045547E">
        <w:trPr>
          <w:trHeight w:val="630"/>
        </w:trPr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45547E" w:rsidRPr="00214FE9" w:rsidTr="0045547E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2022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2023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2024</w:t>
            </w:r>
          </w:p>
        </w:tc>
      </w:tr>
      <w:tr w:rsidR="0045547E" w:rsidRPr="00214FE9" w:rsidTr="0045547E">
        <w:trPr>
          <w:trHeight w:val="30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Ano</w:t>
            </w: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45547E" w:rsidRPr="00214FE9" w:rsidTr="0045547E">
        <w:trPr>
          <w:trHeight w:val="30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Salário Base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4.835,49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5.222,33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5.640,12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8%</w:t>
            </w:r>
          </w:p>
        </w:tc>
      </w:tr>
      <w:tr w:rsidR="0045547E" w:rsidRPr="00214FE9" w:rsidTr="0045547E">
        <w:trPr>
          <w:trHeight w:val="30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I.N.S.S.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1.063,81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1.148,91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1.240,83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22%</w:t>
            </w:r>
          </w:p>
        </w:tc>
      </w:tr>
      <w:tr w:rsidR="0045547E" w:rsidRPr="00214FE9" w:rsidTr="0045547E">
        <w:trPr>
          <w:trHeight w:val="30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13º Salário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402,96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435,19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470,01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</w:tr>
      <w:tr w:rsidR="0045547E" w:rsidRPr="00214FE9" w:rsidTr="0045547E">
        <w:trPr>
          <w:trHeight w:val="30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1/3 de férias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134,32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33,33%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145,06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33,33%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156,67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33,33%</w:t>
            </w:r>
          </w:p>
        </w:tc>
      </w:tr>
      <w:tr w:rsidR="0045547E" w:rsidRPr="00214FE9" w:rsidTr="0045547E">
        <w:trPr>
          <w:trHeight w:val="30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Auxílio Alimentação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45547E" w:rsidRPr="00214FE9" w:rsidTr="0045547E">
        <w:trPr>
          <w:trHeight w:val="30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Mensal/Cargo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6.686,57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7.111,50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7.667,62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45547E" w:rsidRPr="00214FE9" w:rsidTr="0045547E">
        <w:trPr>
          <w:trHeight w:val="30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Anual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73.552,32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85.338,01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92.011,45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45547E" w:rsidRPr="00214FE9" w:rsidTr="0045547E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* </w:t>
            </w: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 exercício </w:t>
            </w:r>
            <w:proofErr w:type="gramStart"/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foi</w:t>
            </w:r>
            <w:proofErr w:type="gramEnd"/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considerado 11 (onze) meses em decorrência da previsão de contratação.        </w:t>
            </w:r>
          </w:p>
        </w:tc>
      </w:tr>
      <w:tr w:rsidR="0045547E" w:rsidRPr="00214FE9" w:rsidTr="0045547E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** </w:t>
            </w: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Nos exercícios estão sendo estimados 8% de aumento.</w:t>
            </w:r>
          </w:p>
        </w:tc>
      </w:tr>
    </w:tbl>
    <w:p w:rsidR="00F9096E" w:rsidRPr="00214FE9" w:rsidRDefault="006F2137" w:rsidP="00F9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ab/>
      </w:r>
    </w:p>
    <w:p w:rsidR="00F9096E" w:rsidRPr="00214FE9" w:rsidRDefault="00F9096E" w:rsidP="00F9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96E" w:rsidRPr="00214FE9" w:rsidRDefault="00F9096E" w:rsidP="00F9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47E" w:rsidRPr="00214FE9" w:rsidRDefault="00F9096E" w:rsidP="0045547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t>IV - IMPACTO ORÇAMENTÁRIO – FINANCEIRO.</w:t>
      </w:r>
    </w:p>
    <w:p w:rsidR="00F9096E" w:rsidRPr="00214FE9" w:rsidRDefault="00F9096E" w:rsidP="0045547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96E" w:rsidRPr="00214FE9" w:rsidRDefault="00F9096E" w:rsidP="0045547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6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575"/>
        <w:gridCol w:w="1771"/>
        <w:gridCol w:w="1771"/>
        <w:gridCol w:w="1791"/>
      </w:tblGrid>
      <w:tr w:rsidR="0045547E" w:rsidRPr="00214FE9" w:rsidTr="0045547E">
        <w:trPr>
          <w:trHeight w:val="300"/>
        </w:trPr>
        <w:tc>
          <w:tcPr>
            <w:tcW w:w="4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Especificação 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Exercícios</w:t>
            </w:r>
          </w:p>
        </w:tc>
      </w:tr>
      <w:tr w:rsidR="0045547E" w:rsidRPr="00214FE9" w:rsidTr="0045547E">
        <w:trPr>
          <w:trHeight w:val="300"/>
        </w:trPr>
        <w:tc>
          <w:tcPr>
            <w:tcW w:w="4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2022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2024</w:t>
            </w:r>
          </w:p>
        </w:tc>
      </w:tr>
      <w:tr w:rsidR="0045547E" w:rsidRPr="00214FE9" w:rsidTr="0045547E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Superávit Financeiro do Exercício Anterior*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3.000.000,00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3.000.000,00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3.000.000,00</w:t>
            </w:r>
          </w:p>
        </w:tc>
      </w:tr>
      <w:tr w:rsidR="0045547E" w:rsidRPr="00214FE9" w:rsidTr="0045547E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Receita Prevista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50.500.000,00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54.000.000,00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58.200.000,00</w:t>
            </w:r>
          </w:p>
        </w:tc>
      </w:tr>
      <w:tr w:rsidR="0045547E" w:rsidRPr="00214FE9" w:rsidTr="0045547E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Disponibilidade Financeira</w:t>
            </w:r>
            <w:proofErr w:type="gramStart"/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</w:t>
            </w:r>
            <w:proofErr w:type="gramEnd"/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(2-1)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53.500.000,00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57.000.000,00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61.200.000,00</w:t>
            </w:r>
          </w:p>
        </w:tc>
      </w:tr>
      <w:tr w:rsidR="0045547E" w:rsidRPr="00214FE9" w:rsidTr="0045547E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Custo Total do Evento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73.552,32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85.338,01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92.011,45</w:t>
            </w:r>
          </w:p>
        </w:tc>
      </w:tr>
      <w:tr w:rsidR="0045547E" w:rsidRPr="00214FE9" w:rsidTr="0045547E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Impacto Orçamentário (4/2)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0,145648%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0,158033%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0,158095%</w:t>
            </w:r>
          </w:p>
        </w:tc>
      </w:tr>
      <w:tr w:rsidR="0045547E" w:rsidRPr="00214FE9" w:rsidTr="0045547E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Impacto Financeiro (4/3)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0,137481%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0,149716%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0,150345%</w:t>
            </w:r>
          </w:p>
        </w:tc>
      </w:tr>
      <w:tr w:rsidR="0045547E" w:rsidRPr="00214FE9" w:rsidTr="0045547E">
        <w:trPr>
          <w:trHeight w:val="300"/>
        </w:trPr>
        <w:tc>
          <w:tcPr>
            <w:tcW w:w="101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14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*</w:t>
            </w:r>
            <w:r w:rsidRPr="00214F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 valor do superávit financeiro do exercício anterior foi estimado com base do último Balanço Patrimonial do exercício de 2020 (exercício financeiro encerrado). </w:t>
            </w:r>
          </w:p>
        </w:tc>
      </w:tr>
      <w:tr w:rsidR="0045547E" w:rsidRPr="00214FE9" w:rsidTr="0045547E">
        <w:trPr>
          <w:trHeight w:val="300"/>
        </w:trPr>
        <w:tc>
          <w:tcPr>
            <w:tcW w:w="101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47E" w:rsidRPr="00214FE9" w:rsidRDefault="0045547E" w:rsidP="0045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6F2137" w:rsidRPr="00214FE9" w:rsidRDefault="006F2137" w:rsidP="0045547E">
      <w:pPr>
        <w:pStyle w:val="SemEspaamento"/>
        <w:jc w:val="both"/>
        <w:rPr>
          <w:rFonts w:ascii="Times New Roman" w:hAnsi="Times New Roman" w:cs="Times New Roman"/>
        </w:rPr>
      </w:pP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  <w:sz w:val="24"/>
          <w:szCs w:val="24"/>
        </w:rPr>
        <w:tab/>
      </w:r>
      <w:r w:rsidRPr="00214FE9">
        <w:rPr>
          <w:rFonts w:ascii="Times New Roman" w:hAnsi="Times New Roman" w:cs="Times New Roman"/>
        </w:rPr>
        <w:tab/>
      </w:r>
      <w:r w:rsidRPr="00214FE9">
        <w:rPr>
          <w:rFonts w:ascii="Times New Roman" w:hAnsi="Times New Roman" w:cs="Times New Roman"/>
        </w:rPr>
        <w:tab/>
      </w:r>
    </w:p>
    <w:p w:rsidR="00F9096E" w:rsidRPr="00214FE9" w:rsidRDefault="0045547E" w:rsidP="00455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FE9">
        <w:rPr>
          <w:rFonts w:ascii="Times New Roman" w:hAnsi="Times New Roman" w:cs="Times New Roman"/>
          <w:b/>
          <w:sz w:val="24"/>
          <w:szCs w:val="24"/>
          <w:u w:val="single"/>
        </w:rPr>
        <w:t>V – DECLARAÇÃO DE ADEQUAÇÃO DAS DESPESAS COM PPA E LDO</w:t>
      </w:r>
      <w:r w:rsidR="00F9096E" w:rsidRPr="00214FE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9096E" w:rsidRPr="00214FE9" w:rsidRDefault="00F9096E" w:rsidP="0045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96E" w:rsidRPr="00214FE9" w:rsidRDefault="0045547E" w:rsidP="00F90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Na qualidade de ordenador de despesa do município de Sales Oliveira – SP</w:t>
      </w:r>
      <w:proofErr w:type="gramStart"/>
      <w:r w:rsidRPr="00214FE9">
        <w:rPr>
          <w:rFonts w:ascii="Times New Roman" w:hAnsi="Times New Roman" w:cs="Times New Roman"/>
          <w:sz w:val="24"/>
          <w:szCs w:val="24"/>
        </w:rPr>
        <w:t>, declaro</w:t>
      </w:r>
      <w:proofErr w:type="gramEnd"/>
      <w:r w:rsidRPr="00214FE9">
        <w:rPr>
          <w:rFonts w:ascii="Times New Roman" w:hAnsi="Times New Roman" w:cs="Times New Roman"/>
          <w:sz w:val="24"/>
          <w:szCs w:val="24"/>
        </w:rPr>
        <w:t xml:space="preserve"> que o presente gasto dispõe de suficiente dotação e firme e consistente expectativa de suporte de caixa, assim como adequação orçamentária e financeira com o PPA e LDO, conforme demonstrativo de impacto orçamentário e financeiro acima.</w:t>
      </w:r>
      <w:r w:rsidRPr="00214FE9">
        <w:rPr>
          <w:rFonts w:ascii="Times New Roman" w:hAnsi="Times New Roman" w:cs="Times New Roman"/>
          <w:sz w:val="24"/>
          <w:szCs w:val="24"/>
        </w:rPr>
        <w:tab/>
      </w:r>
    </w:p>
    <w:p w:rsidR="00F9096E" w:rsidRPr="00214FE9" w:rsidRDefault="00F9096E" w:rsidP="00F90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47E" w:rsidRPr="00214FE9" w:rsidRDefault="0045547E" w:rsidP="00F9096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14FE9">
        <w:rPr>
          <w:rFonts w:ascii="Times New Roman" w:hAnsi="Times New Roman" w:cs="Times New Roman"/>
          <w:sz w:val="24"/>
          <w:szCs w:val="24"/>
        </w:rPr>
        <w:t>Sales Oliveira - SP, 04 de janeiro de 2022.</w:t>
      </w:r>
    </w:p>
    <w:p w:rsidR="00F9096E" w:rsidRPr="00214FE9" w:rsidRDefault="00F9096E" w:rsidP="00F90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96E" w:rsidRPr="00214FE9" w:rsidRDefault="00F9096E" w:rsidP="00F90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96E" w:rsidRPr="00214FE9" w:rsidRDefault="00F9096E" w:rsidP="00F90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47E" w:rsidRPr="00214FE9" w:rsidRDefault="00F9096E" w:rsidP="00F90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E9">
        <w:rPr>
          <w:rFonts w:ascii="Times New Roman" w:hAnsi="Times New Roman" w:cs="Times New Roman"/>
          <w:b/>
          <w:sz w:val="24"/>
          <w:szCs w:val="24"/>
        </w:rPr>
        <w:t>FÁBIO GODOY GRATON</w:t>
      </w:r>
    </w:p>
    <w:p w:rsidR="0045547E" w:rsidRPr="00214FE9" w:rsidRDefault="0045547E" w:rsidP="00F909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4FE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5547E" w:rsidRPr="00214FE9" w:rsidSect="00522F39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F2" w:rsidRDefault="008867F2" w:rsidP="007C5329">
      <w:pPr>
        <w:spacing w:after="0" w:line="240" w:lineRule="auto"/>
      </w:pPr>
      <w:r>
        <w:separator/>
      </w:r>
    </w:p>
  </w:endnote>
  <w:endnote w:type="continuationSeparator" w:id="0">
    <w:p w:rsidR="008867F2" w:rsidRDefault="008867F2" w:rsidP="007C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F2" w:rsidRDefault="008867F2" w:rsidP="007C5329">
    <w:pPr>
      <w:pStyle w:val="LO-normal"/>
      <w:jc w:val="center"/>
    </w:pPr>
    <w:r>
      <w:rPr>
        <w:sz w:val="20"/>
        <w:szCs w:val="20"/>
      </w:rPr>
      <w:t>_________________________________________________________________________</w:t>
    </w:r>
  </w:p>
  <w:p w:rsidR="008867F2" w:rsidRDefault="00214FE9">
    <w:pPr>
      <w:pStyle w:val="Rodap"/>
      <w:jc w:val="center"/>
    </w:pPr>
    <w:sdt>
      <w:sdtPr>
        <w:id w:val="-1315336827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8867F2">
              <w:t xml:space="preserve">Página </w:t>
            </w:r>
            <w:r w:rsidR="008867F2">
              <w:rPr>
                <w:b/>
                <w:bCs/>
                <w:sz w:val="24"/>
                <w:szCs w:val="24"/>
              </w:rPr>
              <w:fldChar w:fldCharType="begin"/>
            </w:r>
            <w:r w:rsidR="008867F2">
              <w:rPr>
                <w:b/>
                <w:bCs/>
              </w:rPr>
              <w:instrText>PAGE</w:instrText>
            </w:r>
            <w:r w:rsidR="008867F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867F2">
              <w:rPr>
                <w:b/>
                <w:bCs/>
                <w:sz w:val="24"/>
                <w:szCs w:val="24"/>
              </w:rPr>
              <w:fldChar w:fldCharType="end"/>
            </w:r>
            <w:r w:rsidR="008867F2">
              <w:t xml:space="preserve"> de </w:t>
            </w:r>
            <w:r w:rsidR="008867F2">
              <w:rPr>
                <w:b/>
                <w:bCs/>
                <w:sz w:val="24"/>
                <w:szCs w:val="24"/>
              </w:rPr>
              <w:fldChar w:fldCharType="begin"/>
            </w:r>
            <w:r w:rsidR="008867F2">
              <w:rPr>
                <w:b/>
                <w:bCs/>
              </w:rPr>
              <w:instrText>NUMPAGES</w:instrText>
            </w:r>
            <w:r w:rsidR="008867F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 w:rsidR="008867F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867F2" w:rsidRDefault="008867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F2" w:rsidRDefault="008867F2" w:rsidP="007C5329">
      <w:pPr>
        <w:spacing w:after="0" w:line="240" w:lineRule="auto"/>
      </w:pPr>
      <w:r>
        <w:separator/>
      </w:r>
    </w:p>
  </w:footnote>
  <w:footnote w:type="continuationSeparator" w:id="0">
    <w:p w:rsidR="008867F2" w:rsidRDefault="008867F2" w:rsidP="007C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E9" w:rsidRDefault="00214FE9" w:rsidP="00214FE9">
    <w:pPr>
      <w:pStyle w:val="Cabealho"/>
    </w:pPr>
  </w:p>
  <w:p w:rsidR="00214FE9" w:rsidRDefault="00214FE9" w:rsidP="00214FE9">
    <w:pPr>
      <w:pStyle w:val="LO-normal"/>
      <w:widowControl w:val="0"/>
      <w:spacing w:line="240" w:lineRule="auto"/>
      <w:ind w:left="1418"/>
      <w:rPr>
        <w:rFonts w:ascii="Times New Roman" w:hAnsi="Times New Roman" w:cs="Times New Roman"/>
        <w:sz w:val="20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400F706" wp14:editId="341144C6">
          <wp:simplePos x="0" y="0"/>
          <wp:positionH relativeFrom="margin">
            <wp:posOffset>-266700</wp:posOffset>
          </wp:positionH>
          <wp:positionV relativeFrom="margin">
            <wp:posOffset>-1114425</wp:posOffset>
          </wp:positionV>
          <wp:extent cx="981075" cy="952500"/>
          <wp:effectExtent l="19050" t="0" r="28575" b="32385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525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4FE9" w:rsidRPr="00F81E68" w:rsidRDefault="00214FE9" w:rsidP="00214FE9">
    <w:pPr>
      <w:pStyle w:val="LO-normal"/>
      <w:widowControl w:val="0"/>
      <w:spacing w:line="240" w:lineRule="auto"/>
      <w:ind w:left="251" w:firstLine="1189"/>
      <w:jc w:val="center"/>
      <w:rPr>
        <w:rFonts w:ascii="Times New Roman" w:hAnsi="Times New Roman" w:cs="Times New Roman"/>
        <w:b/>
        <w:i/>
        <w:sz w:val="34"/>
        <w:szCs w:val="34"/>
      </w:rPr>
    </w:pPr>
    <w:r>
      <w:rPr>
        <w:rFonts w:ascii="Times New Roman" w:hAnsi="Times New Roman" w:cs="Times New Roman"/>
        <w:b/>
        <w:i/>
        <w:sz w:val="34"/>
        <w:szCs w:val="34"/>
      </w:rPr>
      <w:t>P</w:t>
    </w:r>
    <w:r w:rsidRPr="00F81E68">
      <w:rPr>
        <w:rFonts w:ascii="Times New Roman" w:hAnsi="Times New Roman" w:cs="Times New Roman"/>
        <w:b/>
        <w:i/>
        <w:sz w:val="34"/>
        <w:szCs w:val="34"/>
      </w:rPr>
      <w:t>refeitura Municipal de Sales Oliveira – SP</w:t>
    </w:r>
  </w:p>
  <w:p w:rsidR="00214FE9" w:rsidRDefault="00214FE9" w:rsidP="00214FE9">
    <w:pPr>
      <w:pStyle w:val="LO-normal"/>
      <w:widowControl w:val="0"/>
      <w:spacing w:line="240" w:lineRule="auto"/>
      <w:ind w:left="1440"/>
      <w:jc w:val="center"/>
      <w:rPr>
        <w:rFonts w:ascii="Times New Roman" w:hAnsi="Times New Roman" w:cs="Times New Roman"/>
        <w:sz w:val="20"/>
        <w:szCs w:val="20"/>
      </w:rPr>
    </w:pPr>
    <w:r w:rsidRPr="00F81E68">
      <w:rPr>
        <w:rFonts w:ascii="Times New Roman" w:hAnsi="Times New Roman" w:cs="Times New Roman"/>
        <w:sz w:val="20"/>
        <w:szCs w:val="20"/>
      </w:rPr>
      <w:t>Praça Domingos Tavares Barradas, s/n – Centro – Sales Oliveira/SP – CEP. 14.660-000</w:t>
    </w:r>
  </w:p>
  <w:p w:rsidR="00214FE9" w:rsidRDefault="00214FE9" w:rsidP="00214FE9">
    <w:pPr>
      <w:pStyle w:val="LO-normal"/>
      <w:widowControl w:val="0"/>
      <w:spacing w:line="240" w:lineRule="auto"/>
      <w:ind w:left="720" w:firstLine="720"/>
      <w:jc w:val="center"/>
      <w:rPr>
        <w:rFonts w:ascii="Times New Roman" w:hAnsi="Times New Roman" w:cs="Times New Roman"/>
        <w:sz w:val="20"/>
        <w:szCs w:val="20"/>
      </w:rPr>
    </w:pPr>
    <w:r w:rsidRPr="00F81E68">
      <w:rPr>
        <w:rFonts w:ascii="Times New Roman" w:hAnsi="Times New Roman" w:cs="Times New Roman"/>
        <w:sz w:val="20"/>
        <w:szCs w:val="20"/>
      </w:rPr>
      <w:t xml:space="preserve">Fone: (16) 3852-0200 – Site Oficial: </w:t>
    </w:r>
    <w:hyperlink r:id="rId2" w:history="1">
      <w:r w:rsidRPr="00F81E68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www.salesoliveira.sp.gov.br</w:t>
      </w:r>
    </w:hyperlink>
  </w:p>
  <w:p w:rsidR="00214FE9" w:rsidRPr="00BC46E9" w:rsidRDefault="00214FE9" w:rsidP="00214FE9">
    <w:pPr>
      <w:pStyle w:val="LO-normal"/>
      <w:widowControl w:val="0"/>
      <w:spacing w:line="240" w:lineRule="auto"/>
      <w:ind w:left="720" w:firstLine="720"/>
      <w:jc w:val="center"/>
      <w:rPr>
        <w:rFonts w:ascii="Times New Roman" w:hAnsi="Times New Roman" w:cs="Times New Roman"/>
        <w:sz w:val="20"/>
        <w:szCs w:val="20"/>
      </w:rPr>
    </w:pPr>
    <w:r w:rsidRPr="00F81E68">
      <w:rPr>
        <w:rFonts w:ascii="Times New Roman" w:hAnsi="Times New Roman" w:cs="Times New Roman"/>
        <w:sz w:val="20"/>
        <w:szCs w:val="20"/>
      </w:rPr>
      <w:t>CNPJ: 46.756.029/0001-07 – IE: 597.061.245.116</w:t>
    </w:r>
  </w:p>
  <w:p w:rsidR="008867F2" w:rsidRDefault="008867F2" w:rsidP="007C53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69"/>
    <w:rsid w:val="0001385D"/>
    <w:rsid w:val="0005460F"/>
    <w:rsid w:val="000A786E"/>
    <w:rsid w:val="00110AA4"/>
    <w:rsid w:val="00183F1B"/>
    <w:rsid w:val="002008B7"/>
    <w:rsid w:val="00214FE9"/>
    <w:rsid w:val="00215069"/>
    <w:rsid w:val="00260203"/>
    <w:rsid w:val="002A50FF"/>
    <w:rsid w:val="00374F31"/>
    <w:rsid w:val="003B4997"/>
    <w:rsid w:val="003D37BE"/>
    <w:rsid w:val="003D6303"/>
    <w:rsid w:val="00432361"/>
    <w:rsid w:val="0045547E"/>
    <w:rsid w:val="0047632C"/>
    <w:rsid w:val="004843DE"/>
    <w:rsid w:val="004C1A35"/>
    <w:rsid w:val="004C6C21"/>
    <w:rsid w:val="00515096"/>
    <w:rsid w:val="00515CA9"/>
    <w:rsid w:val="00522F39"/>
    <w:rsid w:val="0053081A"/>
    <w:rsid w:val="0059372C"/>
    <w:rsid w:val="00601BAE"/>
    <w:rsid w:val="00613507"/>
    <w:rsid w:val="006C161B"/>
    <w:rsid w:val="006F2137"/>
    <w:rsid w:val="00740751"/>
    <w:rsid w:val="007C5329"/>
    <w:rsid w:val="00825646"/>
    <w:rsid w:val="008867F2"/>
    <w:rsid w:val="008C5366"/>
    <w:rsid w:val="00903B63"/>
    <w:rsid w:val="0093049E"/>
    <w:rsid w:val="00962F9E"/>
    <w:rsid w:val="009A06E5"/>
    <w:rsid w:val="009E516A"/>
    <w:rsid w:val="009F2B3E"/>
    <w:rsid w:val="00A56916"/>
    <w:rsid w:val="00A62ACF"/>
    <w:rsid w:val="00B52BF0"/>
    <w:rsid w:val="00B97131"/>
    <w:rsid w:val="00C60937"/>
    <w:rsid w:val="00C97422"/>
    <w:rsid w:val="00CD0410"/>
    <w:rsid w:val="00CD4164"/>
    <w:rsid w:val="00D06D02"/>
    <w:rsid w:val="00D31E43"/>
    <w:rsid w:val="00D45AA8"/>
    <w:rsid w:val="00D84CF0"/>
    <w:rsid w:val="00E60A14"/>
    <w:rsid w:val="00EE622E"/>
    <w:rsid w:val="00EF61CA"/>
    <w:rsid w:val="00F05C3A"/>
    <w:rsid w:val="00F30814"/>
    <w:rsid w:val="00F43273"/>
    <w:rsid w:val="00F8052E"/>
    <w:rsid w:val="00F83BE2"/>
    <w:rsid w:val="00F9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6D0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C5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329"/>
  </w:style>
  <w:style w:type="paragraph" w:styleId="Rodap">
    <w:name w:val="footer"/>
    <w:basedOn w:val="Normal"/>
    <w:link w:val="RodapChar"/>
    <w:uiPriority w:val="99"/>
    <w:unhideWhenUsed/>
    <w:rsid w:val="007C5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329"/>
  </w:style>
  <w:style w:type="paragraph" w:customStyle="1" w:styleId="LO-normal">
    <w:name w:val="LO-normal"/>
    <w:qFormat/>
    <w:rsid w:val="007C5329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7C5329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3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14F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6D0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C5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329"/>
  </w:style>
  <w:style w:type="paragraph" w:styleId="Rodap">
    <w:name w:val="footer"/>
    <w:basedOn w:val="Normal"/>
    <w:link w:val="RodapChar"/>
    <w:uiPriority w:val="99"/>
    <w:unhideWhenUsed/>
    <w:rsid w:val="007C5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329"/>
  </w:style>
  <w:style w:type="paragraph" w:customStyle="1" w:styleId="LO-normal">
    <w:name w:val="LO-normal"/>
    <w:qFormat/>
    <w:rsid w:val="007C5329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7C5329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3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14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soliveira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1839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mendonca .</dc:creator>
  <cp:keywords/>
  <dc:description/>
  <cp:lastModifiedBy>Usuário do Windows</cp:lastModifiedBy>
  <cp:revision>16</cp:revision>
  <cp:lastPrinted>2021-12-29T14:41:00Z</cp:lastPrinted>
  <dcterms:created xsi:type="dcterms:W3CDTF">2021-12-28T00:37:00Z</dcterms:created>
  <dcterms:modified xsi:type="dcterms:W3CDTF">2022-01-10T13:17:00Z</dcterms:modified>
</cp:coreProperties>
</file>