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3C8" w:rsidRDefault="00C843C8" w:rsidP="00BD5AAD">
      <w:pPr>
        <w:tabs>
          <w:tab w:val="num" w:pos="284"/>
          <w:tab w:val="left" w:pos="709"/>
        </w:tabs>
        <w:rPr>
          <w:b/>
          <w:sz w:val="28"/>
        </w:rPr>
      </w:pPr>
    </w:p>
    <w:p w:rsidR="00C843C8" w:rsidRDefault="00B87611" w:rsidP="00BB3228">
      <w:pPr>
        <w:tabs>
          <w:tab w:val="num" w:pos="284"/>
          <w:tab w:val="left" w:pos="709"/>
        </w:tabs>
        <w:jc w:val="center"/>
        <w:rPr>
          <w:b/>
          <w:sz w:val="28"/>
        </w:rPr>
      </w:pPr>
      <w:r>
        <w:rPr>
          <w:b/>
          <w:sz w:val="28"/>
        </w:rPr>
        <w:t xml:space="preserve">INDICAÇÃO Nº </w:t>
      </w:r>
      <w:r w:rsidR="002C79F7">
        <w:rPr>
          <w:b/>
          <w:sz w:val="28"/>
        </w:rPr>
        <w:t>78/2022</w:t>
      </w:r>
    </w:p>
    <w:p w:rsidR="00BB3228" w:rsidRDefault="00BB3228" w:rsidP="00BB3228">
      <w:pPr>
        <w:tabs>
          <w:tab w:val="num" w:pos="284"/>
          <w:tab w:val="left" w:pos="709"/>
        </w:tabs>
        <w:jc w:val="center"/>
        <w:rPr>
          <w:b/>
          <w:sz w:val="24"/>
          <w:szCs w:val="24"/>
        </w:rPr>
      </w:pPr>
    </w:p>
    <w:p w:rsidR="00C843C8" w:rsidRPr="001203E3" w:rsidRDefault="00C843C8" w:rsidP="00C843C8">
      <w:pPr>
        <w:rPr>
          <w:sz w:val="24"/>
          <w:szCs w:val="24"/>
        </w:rPr>
      </w:pPr>
    </w:p>
    <w:p w:rsidR="00B809F7" w:rsidRDefault="00B87611" w:rsidP="00B809F7">
      <w:pPr>
        <w:spacing w:line="360" w:lineRule="auto"/>
        <w:ind w:firstLine="992"/>
        <w:jc w:val="both"/>
        <w:rPr>
          <w:sz w:val="24"/>
          <w:szCs w:val="24"/>
        </w:rPr>
      </w:pPr>
      <w:r>
        <w:rPr>
          <w:sz w:val="24"/>
          <w:szCs w:val="24"/>
        </w:rPr>
        <w:t>Considerando que,</w:t>
      </w:r>
      <w:r w:rsidR="00BB3228">
        <w:rPr>
          <w:sz w:val="24"/>
          <w:szCs w:val="24"/>
        </w:rPr>
        <w:t xml:space="preserve"> </w:t>
      </w:r>
      <w:r w:rsidR="00B809F7">
        <w:rPr>
          <w:sz w:val="24"/>
          <w:szCs w:val="24"/>
        </w:rPr>
        <w:t xml:space="preserve">o IPTU (Imposto Sobre Propriedade Territorial Urbana) é um imposto de </w:t>
      </w:r>
      <w:r w:rsidR="00985687">
        <w:rPr>
          <w:sz w:val="24"/>
          <w:szCs w:val="24"/>
        </w:rPr>
        <w:t>competência Municipal</w:t>
      </w:r>
      <w:r w:rsidR="00B809F7">
        <w:rPr>
          <w:sz w:val="24"/>
          <w:szCs w:val="24"/>
        </w:rPr>
        <w:t>, o qual cabe ao Legislativo e Executivo Municipal decidir e propor alíquotas, isenções, anistias, benefícios e incentivos;</w:t>
      </w:r>
    </w:p>
    <w:p w:rsidR="000B75C9" w:rsidRDefault="00B809F7" w:rsidP="00B809F7">
      <w:pPr>
        <w:spacing w:line="360" w:lineRule="auto"/>
        <w:ind w:firstLine="992"/>
        <w:jc w:val="both"/>
        <w:rPr>
          <w:sz w:val="24"/>
          <w:szCs w:val="24"/>
        </w:rPr>
      </w:pPr>
      <w:r>
        <w:rPr>
          <w:sz w:val="24"/>
          <w:szCs w:val="24"/>
        </w:rPr>
        <w:t xml:space="preserve">Considerando que, </w:t>
      </w:r>
      <w:r w:rsidR="007E6721">
        <w:rPr>
          <w:sz w:val="24"/>
          <w:szCs w:val="24"/>
        </w:rPr>
        <w:t>como verifica-se pelas L</w:t>
      </w:r>
      <w:r w:rsidR="00A51591">
        <w:rPr>
          <w:sz w:val="24"/>
          <w:szCs w:val="24"/>
        </w:rPr>
        <w:t xml:space="preserve">eis em anexo, a cidade de Orlândia através da Lei n° 1.961, de 16 de março de 1.991 e a cidade de Nuporanga por meio da Lei n° 638, de 04 de fevereiro de 1.997, </w:t>
      </w:r>
      <w:r>
        <w:rPr>
          <w:sz w:val="24"/>
          <w:szCs w:val="24"/>
        </w:rPr>
        <w:t xml:space="preserve">há algum tempo adotam o </w:t>
      </w:r>
      <w:r w:rsidR="00A51591">
        <w:rPr>
          <w:sz w:val="24"/>
          <w:szCs w:val="24"/>
        </w:rPr>
        <w:t>p</w:t>
      </w:r>
      <w:r>
        <w:rPr>
          <w:sz w:val="24"/>
          <w:szCs w:val="24"/>
        </w:rPr>
        <w:t xml:space="preserve">rocesso de </w:t>
      </w:r>
      <w:r w:rsidR="00A51591">
        <w:rPr>
          <w:sz w:val="24"/>
          <w:szCs w:val="24"/>
        </w:rPr>
        <w:t>i</w:t>
      </w:r>
      <w:r>
        <w:rPr>
          <w:sz w:val="24"/>
          <w:szCs w:val="24"/>
        </w:rPr>
        <w:t xml:space="preserve">senção de IPTU para </w:t>
      </w:r>
      <w:r w:rsidR="00860988">
        <w:rPr>
          <w:sz w:val="24"/>
          <w:szCs w:val="24"/>
        </w:rPr>
        <w:t xml:space="preserve">beneficiar </w:t>
      </w:r>
      <w:r>
        <w:rPr>
          <w:sz w:val="24"/>
          <w:szCs w:val="24"/>
        </w:rPr>
        <w:t xml:space="preserve">as famílias carentes </w:t>
      </w:r>
      <w:r w:rsidR="001A5D75">
        <w:rPr>
          <w:sz w:val="24"/>
          <w:szCs w:val="24"/>
        </w:rPr>
        <w:t xml:space="preserve">e </w:t>
      </w:r>
      <w:r>
        <w:rPr>
          <w:sz w:val="24"/>
          <w:szCs w:val="24"/>
        </w:rPr>
        <w:t>de baixa renda</w:t>
      </w:r>
      <w:r w:rsidR="009213ED">
        <w:rPr>
          <w:sz w:val="24"/>
          <w:szCs w:val="24"/>
        </w:rPr>
        <w:t>, aposentados e portadores de doenças graves</w:t>
      </w:r>
      <w:r>
        <w:rPr>
          <w:sz w:val="24"/>
          <w:szCs w:val="24"/>
        </w:rPr>
        <w:t>;</w:t>
      </w:r>
    </w:p>
    <w:p w:rsidR="00B809F7" w:rsidRDefault="00B809F7" w:rsidP="00B809F7">
      <w:pPr>
        <w:spacing w:line="360" w:lineRule="auto"/>
        <w:ind w:firstLine="992"/>
        <w:jc w:val="both"/>
        <w:rPr>
          <w:sz w:val="24"/>
          <w:szCs w:val="24"/>
        </w:rPr>
      </w:pPr>
      <w:r>
        <w:rPr>
          <w:sz w:val="24"/>
          <w:szCs w:val="24"/>
        </w:rPr>
        <w:t>Considerando que,</w:t>
      </w:r>
      <w:r w:rsidR="007E6721">
        <w:rPr>
          <w:sz w:val="24"/>
          <w:szCs w:val="24"/>
        </w:rPr>
        <w:t xml:space="preserve"> </w:t>
      </w:r>
      <w:r>
        <w:rPr>
          <w:sz w:val="24"/>
          <w:szCs w:val="24"/>
        </w:rPr>
        <w:t>a isenção de IPT</w:t>
      </w:r>
      <w:r w:rsidR="009213ED">
        <w:rPr>
          <w:sz w:val="24"/>
          <w:szCs w:val="24"/>
        </w:rPr>
        <w:t>U aos casos descritos anteriormente</w:t>
      </w:r>
      <w:r>
        <w:rPr>
          <w:sz w:val="24"/>
          <w:szCs w:val="24"/>
        </w:rPr>
        <w:t xml:space="preserve">, seria uma injeção de </w:t>
      </w:r>
      <w:r w:rsidR="00985687">
        <w:rPr>
          <w:sz w:val="24"/>
          <w:szCs w:val="24"/>
        </w:rPr>
        <w:t>ânimo</w:t>
      </w:r>
      <w:r>
        <w:rPr>
          <w:sz w:val="24"/>
          <w:szCs w:val="24"/>
        </w:rPr>
        <w:t xml:space="preserve"> a essas pessoas que se </w:t>
      </w:r>
      <w:r w:rsidR="00BB3228">
        <w:rPr>
          <w:sz w:val="24"/>
          <w:szCs w:val="24"/>
        </w:rPr>
        <w:t xml:space="preserve">vêem </w:t>
      </w:r>
      <w:r w:rsidR="009213ED">
        <w:rPr>
          <w:sz w:val="24"/>
          <w:szCs w:val="24"/>
        </w:rPr>
        <w:t>engessadas frente</w:t>
      </w:r>
      <w:r>
        <w:rPr>
          <w:sz w:val="24"/>
          <w:szCs w:val="24"/>
        </w:rPr>
        <w:t xml:space="preserve"> as constantes altas de preços do dia a dia</w:t>
      </w:r>
      <w:r w:rsidR="009213ED">
        <w:rPr>
          <w:sz w:val="24"/>
          <w:szCs w:val="24"/>
        </w:rPr>
        <w:t>, com</w:t>
      </w:r>
      <w:r>
        <w:rPr>
          <w:sz w:val="24"/>
          <w:szCs w:val="24"/>
        </w:rPr>
        <w:t xml:space="preserve"> aumento de impostos,</w:t>
      </w:r>
      <w:r w:rsidR="009213ED">
        <w:rPr>
          <w:sz w:val="24"/>
          <w:szCs w:val="24"/>
        </w:rPr>
        <w:t xml:space="preserve"> ou que passam por dificuldades por tratamento médico, entre outras necessidade</w:t>
      </w:r>
      <w:r>
        <w:rPr>
          <w:sz w:val="24"/>
          <w:szCs w:val="24"/>
        </w:rPr>
        <w:t>s.</w:t>
      </w:r>
    </w:p>
    <w:p w:rsidR="000B75C9" w:rsidRPr="00C843C8" w:rsidRDefault="007E6721" w:rsidP="007E6721">
      <w:pPr>
        <w:spacing w:line="360" w:lineRule="auto"/>
        <w:ind w:firstLine="992"/>
        <w:jc w:val="both"/>
        <w:rPr>
          <w:sz w:val="24"/>
          <w:szCs w:val="24"/>
        </w:rPr>
      </w:pPr>
      <w:r>
        <w:rPr>
          <w:sz w:val="24"/>
          <w:szCs w:val="24"/>
        </w:rPr>
        <w:t>Ainda Considerando que, há alguns anos venho pleiteando este pedido junto a Administração Municipal, como V. Exa. é testemunha e também pode ser constatado nas Indicações nºs 38/2014, 43/2016</w:t>
      </w:r>
      <w:r w:rsidR="00BA412A">
        <w:rPr>
          <w:sz w:val="24"/>
          <w:szCs w:val="24"/>
        </w:rPr>
        <w:t xml:space="preserve"> e 42/2019, também anexas.</w:t>
      </w:r>
    </w:p>
    <w:p w:rsidR="007E6721" w:rsidRDefault="007E6721" w:rsidP="00EE2F11">
      <w:pPr>
        <w:spacing w:line="360" w:lineRule="auto"/>
        <w:ind w:firstLine="1134"/>
        <w:jc w:val="both"/>
        <w:rPr>
          <w:b/>
          <w:sz w:val="24"/>
          <w:szCs w:val="24"/>
        </w:rPr>
      </w:pPr>
    </w:p>
    <w:p w:rsidR="00C843C8" w:rsidRPr="00EE2F11" w:rsidRDefault="00C843C8" w:rsidP="007E6721">
      <w:pPr>
        <w:spacing w:line="360" w:lineRule="auto"/>
        <w:ind w:firstLine="1134"/>
        <w:jc w:val="both"/>
        <w:rPr>
          <w:b/>
          <w:sz w:val="24"/>
          <w:szCs w:val="24"/>
        </w:rPr>
      </w:pPr>
      <w:r>
        <w:rPr>
          <w:b/>
          <w:sz w:val="24"/>
          <w:szCs w:val="24"/>
        </w:rPr>
        <w:t>INDICO</w:t>
      </w:r>
    </w:p>
    <w:p w:rsidR="00985687" w:rsidRDefault="00C843C8" w:rsidP="007E6721">
      <w:pPr>
        <w:spacing w:line="360" w:lineRule="auto"/>
        <w:ind w:firstLine="1134"/>
        <w:jc w:val="both"/>
        <w:rPr>
          <w:sz w:val="24"/>
          <w:szCs w:val="24"/>
        </w:rPr>
      </w:pPr>
      <w:r>
        <w:rPr>
          <w:sz w:val="24"/>
          <w:szCs w:val="24"/>
        </w:rPr>
        <w:t>Ao Exmo.</w:t>
      </w:r>
      <w:r w:rsidR="00BC4EF9">
        <w:rPr>
          <w:sz w:val="24"/>
          <w:szCs w:val="24"/>
        </w:rPr>
        <w:t xml:space="preserve"> Senhor Prefeito Municipal que,</w:t>
      </w:r>
      <w:r w:rsidR="00BB3228">
        <w:rPr>
          <w:sz w:val="24"/>
          <w:szCs w:val="24"/>
        </w:rPr>
        <w:t xml:space="preserve"> </w:t>
      </w:r>
      <w:r w:rsidR="00B809F7">
        <w:rPr>
          <w:sz w:val="24"/>
          <w:szCs w:val="24"/>
        </w:rPr>
        <w:t xml:space="preserve">junto aos setores competentes analisem o </w:t>
      </w:r>
      <w:r w:rsidR="00985687">
        <w:rPr>
          <w:sz w:val="24"/>
          <w:szCs w:val="24"/>
        </w:rPr>
        <w:t>a</w:t>
      </w:r>
      <w:r w:rsidR="00B809F7">
        <w:rPr>
          <w:sz w:val="24"/>
          <w:szCs w:val="24"/>
        </w:rPr>
        <w:t>nte</w:t>
      </w:r>
      <w:r w:rsidR="00985687">
        <w:rPr>
          <w:sz w:val="24"/>
          <w:szCs w:val="24"/>
        </w:rPr>
        <w:t>p</w:t>
      </w:r>
      <w:r w:rsidR="00B809F7">
        <w:rPr>
          <w:sz w:val="24"/>
          <w:szCs w:val="24"/>
        </w:rPr>
        <w:t xml:space="preserve">rojeto de Lei em </w:t>
      </w:r>
      <w:r w:rsidR="00985687">
        <w:rPr>
          <w:sz w:val="24"/>
          <w:szCs w:val="24"/>
        </w:rPr>
        <w:t>a</w:t>
      </w:r>
      <w:r w:rsidR="00B809F7">
        <w:rPr>
          <w:sz w:val="24"/>
          <w:szCs w:val="24"/>
        </w:rPr>
        <w:t>nexo, adequando-o se necessário e posteriormente o encaminhe para esta Casa de Leis</w:t>
      </w:r>
      <w:r w:rsidR="002E07B4">
        <w:rPr>
          <w:sz w:val="24"/>
          <w:szCs w:val="24"/>
        </w:rPr>
        <w:t>,</w:t>
      </w:r>
      <w:r w:rsidR="00B809F7">
        <w:rPr>
          <w:sz w:val="24"/>
          <w:szCs w:val="24"/>
        </w:rPr>
        <w:t xml:space="preserve"> para que possa ser discutido e </w:t>
      </w:r>
      <w:r w:rsidR="002E07B4">
        <w:rPr>
          <w:sz w:val="24"/>
          <w:szCs w:val="24"/>
        </w:rPr>
        <w:t xml:space="preserve">votado. Podendo assim conceder a isenção de IPTU as famílias de baixa renda, viúvas, órfãos menores de 18 anos de idade, </w:t>
      </w:r>
      <w:r w:rsidR="00BB3228">
        <w:rPr>
          <w:sz w:val="24"/>
          <w:szCs w:val="24"/>
        </w:rPr>
        <w:t xml:space="preserve"> </w:t>
      </w:r>
      <w:r w:rsidR="002E07B4">
        <w:rPr>
          <w:sz w:val="24"/>
          <w:szCs w:val="24"/>
        </w:rPr>
        <w:t>aposentados, incapacitados</w:t>
      </w:r>
      <w:r w:rsidR="009213ED">
        <w:rPr>
          <w:sz w:val="24"/>
          <w:szCs w:val="24"/>
        </w:rPr>
        <w:t>, portadores de doenças graves</w:t>
      </w:r>
      <w:r w:rsidR="002E07B4">
        <w:rPr>
          <w:sz w:val="24"/>
          <w:szCs w:val="24"/>
        </w:rPr>
        <w:t xml:space="preserve"> e outros casos especiais de nossa cidade</w:t>
      </w:r>
      <w:r w:rsidR="009213ED">
        <w:rPr>
          <w:sz w:val="24"/>
          <w:szCs w:val="24"/>
        </w:rPr>
        <w:t>, uma vez que, esta</w:t>
      </w:r>
      <w:r w:rsidR="002E07B4">
        <w:rPr>
          <w:sz w:val="24"/>
          <w:szCs w:val="24"/>
        </w:rPr>
        <w:t xml:space="preserve"> atitude seria bem quista pela população de forma geral</w:t>
      </w:r>
      <w:r w:rsidR="0058139F">
        <w:rPr>
          <w:sz w:val="24"/>
          <w:szCs w:val="24"/>
        </w:rPr>
        <w:t>.</w:t>
      </w:r>
    </w:p>
    <w:p w:rsidR="00C843C8" w:rsidRDefault="00C843C8" w:rsidP="00C843C8">
      <w:pPr>
        <w:jc w:val="center"/>
        <w:rPr>
          <w:sz w:val="24"/>
          <w:szCs w:val="24"/>
        </w:rPr>
      </w:pPr>
    </w:p>
    <w:p w:rsidR="00C843C8" w:rsidRDefault="00DC2F4F" w:rsidP="001B48A3">
      <w:pPr>
        <w:jc w:val="center"/>
        <w:rPr>
          <w:sz w:val="24"/>
          <w:szCs w:val="24"/>
        </w:rPr>
      </w:pPr>
      <w:r>
        <w:rPr>
          <w:sz w:val="24"/>
          <w:szCs w:val="24"/>
        </w:rPr>
        <w:t>Sales Oliveira</w:t>
      </w:r>
      <w:r w:rsidR="002E07B4">
        <w:rPr>
          <w:sz w:val="24"/>
          <w:szCs w:val="24"/>
        </w:rPr>
        <w:t xml:space="preserve">, </w:t>
      </w:r>
      <w:r w:rsidR="002C79F7">
        <w:rPr>
          <w:sz w:val="24"/>
          <w:szCs w:val="24"/>
        </w:rPr>
        <w:t>28 de Outubro</w:t>
      </w:r>
      <w:r w:rsidR="00C843C8">
        <w:rPr>
          <w:sz w:val="24"/>
          <w:szCs w:val="24"/>
        </w:rPr>
        <w:t xml:space="preserve"> de 2.0</w:t>
      </w:r>
      <w:r w:rsidR="002C79F7">
        <w:rPr>
          <w:sz w:val="24"/>
          <w:szCs w:val="24"/>
        </w:rPr>
        <w:t>22</w:t>
      </w:r>
      <w:r w:rsidR="00C843C8">
        <w:rPr>
          <w:sz w:val="24"/>
          <w:szCs w:val="24"/>
        </w:rPr>
        <w:t>.</w:t>
      </w:r>
    </w:p>
    <w:p w:rsidR="00C843C8" w:rsidRDefault="00C843C8" w:rsidP="00C843C8">
      <w:pPr>
        <w:rPr>
          <w:sz w:val="24"/>
          <w:szCs w:val="24"/>
        </w:rPr>
      </w:pPr>
    </w:p>
    <w:p w:rsidR="00C843C8" w:rsidRDefault="00C843C8" w:rsidP="00C843C8">
      <w:pPr>
        <w:ind w:firstLine="1134"/>
        <w:rPr>
          <w:sz w:val="24"/>
          <w:szCs w:val="24"/>
        </w:rPr>
      </w:pPr>
    </w:p>
    <w:p w:rsidR="00DB0815" w:rsidRDefault="00DB0815" w:rsidP="00C843C8">
      <w:pPr>
        <w:ind w:firstLine="1134"/>
        <w:rPr>
          <w:sz w:val="24"/>
          <w:szCs w:val="24"/>
        </w:rPr>
      </w:pPr>
    </w:p>
    <w:p w:rsidR="002E07B4" w:rsidRDefault="002E07B4" w:rsidP="002E07B4">
      <w:pPr>
        <w:ind w:firstLine="1134"/>
        <w:rPr>
          <w:sz w:val="24"/>
          <w:szCs w:val="24"/>
        </w:rPr>
      </w:pPr>
      <w:r>
        <w:rPr>
          <w:sz w:val="24"/>
          <w:szCs w:val="24"/>
        </w:rPr>
        <w:t>Alessandro de Sousa</w:t>
      </w:r>
    </w:p>
    <w:p w:rsidR="00075EF9" w:rsidRDefault="00DC2F4F" w:rsidP="006906B9">
      <w:pPr>
        <w:ind w:firstLine="1134"/>
        <w:rPr>
          <w:sz w:val="24"/>
          <w:szCs w:val="24"/>
        </w:rPr>
      </w:pPr>
      <w:r>
        <w:rPr>
          <w:sz w:val="24"/>
          <w:szCs w:val="24"/>
        </w:rPr>
        <w:t>Vereador</w:t>
      </w:r>
    </w:p>
    <w:p w:rsidR="002E07B4" w:rsidRDefault="002E07B4" w:rsidP="002E2D6D">
      <w:pPr>
        <w:rPr>
          <w:sz w:val="24"/>
          <w:szCs w:val="24"/>
        </w:rPr>
      </w:pPr>
    </w:p>
    <w:p w:rsidR="00DB0815" w:rsidRDefault="00DB0815" w:rsidP="002E2D6D">
      <w:pPr>
        <w:rPr>
          <w:sz w:val="24"/>
          <w:szCs w:val="24"/>
        </w:rPr>
      </w:pPr>
    </w:p>
    <w:p w:rsidR="006F39D8" w:rsidRDefault="006F39D8" w:rsidP="006F39D8">
      <w:pPr>
        <w:jc w:val="center"/>
        <w:rPr>
          <w:b/>
          <w:sz w:val="24"/>
          <w:szCs w:val="24"/>
        </w:rPr>
      </w:pPr>
      <w:r>
        <w:rPr>
          <w:b/>
          <w:sz w:val="24"/>
          <w:szCs w:val="24"/>
        </w:rPr>
        <w:t>ANTEPROJETO DE LEI Nº</w:t>
      </w:r>
    </w:p>
    <w:p w:rsidR="006F39D8" w:rsidRDefault="002C79F7" w:rsidP="006F39D8">
      <w:pPr>
        <w:jc w:val="center"/>
        <w:rPr>
          <w:sz w:val="22"/>
          <w:szCs w:val="22"/>
        </w:rPr>
      </w:pPr>
      <w:r>
        <w:rPr>
          <w:sz w:val="22"/>
          <w:szCs w:val="22"/>
        </w:rPr>
        <w:t>DE    DE    DE 2.022</w:t>
      </w:r>
      <w:r w:rsidR="006F39D8">
        <w:rPr>
          <w:sz w:val="22"/>
          <w:szCs w:val="22"/>
        </w:rPr>
        <w:t>.</w:t>
      </w:r>
    </w:p>
    <w:p w:rsidR="006F39D8" w:rsidRDefault="006F39D8" w:rsidP="006F39D8">
      <w:pPr>
        <w:rPr>
          <w:rFonts w:cs="Calibri"/>
          <w:b/>
          <w:sz w:val="26"/>
          <w:szCs w:val="26"/>
        </w:rPr>
      </w:pPr>
    </w:p>
    <w:p w:rsidR="006F39D8" w:rsidRDefault="006F39D8" w:rsidP="006F39D8">
      <w:pPr>
        <w:rPr>
          <w:rFonts w:cs="Calibri"/>
          <w:b/>
          <w:sz w:val="26"/>
          <w:szCs w:val="26"/>
        </w:rPr>
      </w:pPr>
    </w:p>
    <w:p w:rsidR="006F39D8" w:rsidRDefault="006F39D8" w:rsidP="006F39D8">
      <w:pPr>
        <w:ind w:left="3402"/>
        <w:jc w:val="both"/>
      </w:pPr>
      <w:r>
        <w:rPr>
          <w:iCs/>
        </w:rPr>
        <w:t>“CONCEDE ISENÇÃO DO PAGAMENTO DO IMPOSTO PREDIAL E TERRITORIAL URBANO (IPTU) NO MUNICÍPIO DE SALES OLIVEIRA SP, AO IMÓVEL HABITADO POR PORTADOR DE DOENÇA GRAVE, APOSENTADOS E PENSIONISTAS E DÁ OUTRAS PROVIDÊNCIAS”.</w:t>
      </w:r>
    </w:p>
    <w:p w:rsidR="006F39D8" w:rsidRDefault="006F39D8" w:rsidP="006F39D8">
      <w:pPr>
        <w:ind w:left="3119"/>
        <w:jc w:val="both"/>
      </w:pPr>
    </w:p>
    <w:p w:rsidR="006F39D8" w:rsidRDefault="006F39D8" w:rsidP="006F39D8">
      <w:pPr>
        <w:rPr>
          <w:b/>
          <w:i/>
          <w:sz w:val="22"/>
          <w:szCs w:val="22"/>
        </w:rPr>
      </w:pPr>
    </w:p>
    <w:p w:rsidR="006F39D8" w:rsidRDefault="006F39D8" w:rsidP="006F39D8">
      <w:pPr>
        <w:ind w:firstLine="1134"/>
        <w:jc w:val="both"/>
        <w:rPr>
          <w:sz w:val="24"/>
          <w:szCs w:val="24"/>
        </w:rPr>
      </w:pPr>
      <w:r>
        <w:rPr>
          <w:b/>
          <w:sz w:val="24"/>
          <w:szCs w:val="24"/>
        </w:rPr>
        <w:t>O Vereador à Câmara Municipal de Sales Oliveira, Sr. Alessandro de Sousa</w:t>
      </w:r>
      <w:r>
        <w:rPr>
          <w:sz w:val="24"/>
          <w:szCs w:val="24"/>
        </w:rPr>
        <w:t>, no uso de suas atribuições legais propõe o seguinte Projeto de Lei:</w:t>
      </w:r>
    </w:p>
    <w:p w:rsidR="006F39D8" w:rsidRDefault="006F39D8" w:rsidP="006F39D8">
      <w:pPr>
        <w:rPr>
          <w:b/>
          <w:sz w:val="24"/>
          <w:szCs w:val="24"/>
        </w:rPr>
      </w:pPr>
    </w:p>
    <w:p w:rsidR="006F39D8" w:rsidRDefault="006F39D8" w:rsidP="006F39D8">
      <w:pPr>
        <w:rPr>
          <w:b/>
          <w:sz w:val="24"/>
          <w:szCs w:val="24"/>
        </w:rPr>
      </w:pPr>
    </w:p>
    <w:p w:rsidR="006F39D8" w:rsidRDefault="006F39D8" w:rsidP="006F39D8">
      <w:pPr>
        <w:tabs>
          <w:tab w:val="left" w:pos="2268"/>
        </w:tabs>
        <w:spacing w:line="360" w:lineRule="auto"/>
        <w:ind w:firstLine="1134"/>
        <w:jc w:val="both"/>
        <w:rPr>
          <w:sz w:val="24"/>
          <w:szCs w:val="24"/>
        </w:rPr>
      </w:pPr>
      <w:r w:rsidRPr="00D011A1">
        <w:rPr>
          <w:b/>
          <w:sz w:val="24"/>
          <w:szCs w:val="24"/>
        </w:rPr>
        <w:t>Art.1º</w:t>
      </w:r>
      <w:r>
        <w:rPr>
          <w:sz w:val="24"/>
          <w:szCs w:val="24"/>
        </w:rPr>
        <w:t xml:space="preserve"> - Estarão isentos do Imposto Predial e Territorial Urbano, o prédio destinado a moradia, dos proprietários que preencham os seguintes requisitos:</w:t>
      </w:r>
    </w:p>
    <w:p w:rsidR="006F39D8" w:rsidRDefault="006F39D8" w:rsidP="006F39D8">
      <w:pPr>
        <w:tabs>
          <w:tab w:val="left" w:pos="2268"/>
        </w:tabs>
        <w:spacing w:line="360" w:lineRule="auto"/>
        <w:ind w:firstLine="1134"/>
        <w:jc w:val="both"/>
        <w:rPr>
          <w:sz w:val="24"/>
          <w:szCs w:val="24"/>
        </w:rPr>
      </w:pPr>
      <w:r>
        <w:rPr>
          <w:sz w:val="24"/>
          <w:szCs w:val="24"/>
        </w:rPr>
        <w:tab/>
      </w:r>
    </w:p>
    <w:p w:rsidR="006F39D8" w:rsidRDefault="006F39D8" w:rsidP="006F39D8">
      <w:pPr>
        <w:tabs>
          <w:tab w:val="left" w:pos="2268"/>
        </w:tabs>
        <w:spacing w:line="360" w:lineRule="auto"/>
        <w:ind w:firstLine="1134"/>
        <w:jc w:val="both"/>
        <w:rPr>
          <w:sz w:val="24"/>
          <w:szCs w:val="24"/>
        </w:rPr>
      </w:pPr>
      <w:r>
        <w:rPr>
          <w:b/>
          <w:bCs/>
          <w:sz w:val="24"/>
          <w:szCs w:val="24"/>
        </w:rPr>
        <w:t>I</w:t>
      </w:r>
      <w:r w:rsidR="00DB0815">
        <w:rPr>
          <w:sz w:val="24"/>
          <w:szCs w:val="24"/>
        </w:rPr>
        <w:t>–</w:t>
      </w:r>
      <w:r>
        <w:rPr>
          <w:sz w:val="24"/>
          <w:szCs w:val="24"/>
        </w:rPr>
        <w:t xml:space="preserve"> sejam</w:t>
      </w:r>
      <w:r w:rsidR="00BB3228">
        <w:rPr>
          <w:sz w:val="24"/>
          <w:szCs w:val="24"/>
        </w:rPr>
        <w:t xml:space="preserve"> </w:t>
      </w:r>
      <w:r>
        <w:rPr>
          <w:sz w:val="24"/>
          <w:szCs w:val="24"/>
        </w:rPr>
        <w:t>aposentados pelo Instituto Nacional do Seguro Social</w:t>
      </w:r>
      <w:r w:rsidR="00A64C7A">
        <w:rPr>
          <w:sz w:val="24"/>
          <w:szCs w:val="24"/>
        </w:rPr>
        <w:t xml:space="preserve"> – INSS </w:t>
      </w:r>
      <w:r w:rsidR="000D1E98">
        <w:rPr>
          <w:sz w:val="24"/>
          <w:szCs w:val="24"/>
        </w:rPr>
        <w:t>–</w:t>
      </w:r>
      <w:r w:rsidR="00A64C7A">
        <w:rPr>
          <w:sz w:val="24"/>
          <w:szCs w:val="24"/>
        </w:rPr>
        <w:t xml:space="preserve"> ou</w:t>
      </w:r>
      <w:r>
        <w:rPr>
          <w:sz w:val="24"/>
          <w:szCs w:val="24"/>
        </w:rPr>
        <w:t xml:space="preserve"> outro sistema de previdência;</w:t>
      </w:r>
    </w:p>
    <w:p w:rsidR="006F39D8" w:rsidRDefault="006F39D8" w:rsidP="006F39D8">
      <w:pPr>
        <w:spacing w:after="131" w:line="360" w:lineRule="auto"/>
        <w:ind w:firstLine="1134"/>
        <w:jc w:val="both"/>
        <w:rPr>
          <w:sz w:val="24"/>
          <w:szCs w:val="24"/>
        </w:rPr>
      </w:pPr>
      <w:r>
        <w:rPr>
          <w:b/>
          <w:color w:val="000000"/>
          <w:sz w:val="24"/>
          <w:szCs w:val="24"/>
        </w:rPr>
        <w:t xml:space="preserve"> II</w:t>
      </w:r>
      <w:r w:rsidR="00DB0815">
        <w:rPr>
          <w:bCs/>
          <w:color w:val="000000"/>
          <w:sz w:val="24"/>
          <w:szCs w:val="24"/>
        </w:rPr>
        <w:t>–</w:t>
      </w:r>
      <w:r>
        <w:rPr>
          <w:bCs/>
          <w:color w:val="000000"/>
          <w:sz w:val="24"/>
          <w:szCs w:val="24"/>
        </w:rPr>
        <w:t xml:space="preserve"> portador de doença grave;</w:t>
      </w:r>
      <w:r>
        <w:rPr>
          <w:sz w:val="24"/>
          <w:szCs w:val="24"/>
        </w:rPr>
        <w:tab/>
      </w:r>
    </w:p>
    <w:p w:rsidR="00165ADC" w:rsidRDefault="00165ADC" w:rsidP="006F39D8">
      <w:pPr>
        <w:spacing w:after="131" w:line="360" w:lineRule="auto"/>
        <w:ind w:firstLine="1134"/>
        <w:jc w:val="both"/>
        <w:rPr>
          <w:b/>
          <w:bCs/>
          <w:color w:val="000000"/>
          <w:sz w:val="24"/>
          <w:szCs w:val="24"/>
        </w:rPr>
      </w:pPr>
      <w:r w:rsidRPr="00165ADC">
        <w:rPr>
          <w:b/>
          <w:bCs/>
          <w:sz w:val="24"/>
          <w:szCs w:val="24"/>
        </w:rPr>
        <w:t>III-</w:t>
      </w:r>
      <w:r>
        <w:rPr>
          <w:sz w:val="24"/>
          <w:szCs w:val="24"/>
        </w:rPr>
        <w:t xml:space="preserve"> grupo familiar</w:t>
      </w:r>
      <w:r w:rsidR="002740CD">
        <w:rPr>
          <w:sz w:val="24"/>
          <w:szCs w:val="24"/>
        </w:rPr>
        <w:t>, desde que</w:t>
      </w:r>
      <w:r>
        <w:rPr>
          <w:sz w:val="24"/>
          <w:szCs w:val="24"/>
        </w:rPr>
        <w:t>:</w:t>
      </w:r>
    </w:p>
    <w:p w:rsidR="006F39D8" w:rsidRPr="00165ADC" w:rsidRDefault="00BB3228" w:rsidP="00165ADC">
      <w:pPr>
        <w:pStyle w:val="PargrafodaLista"/>
        <w:numPr>
          <w:ilvl w:val="0"/>
          <w:numId w:val="9"/>
        </w:numPr>
        <w:tabs>
          <w:tab w:val="left" w:pos="2268"/>
        </w:tabs>
        <w:spacing w:line="360" w:lineRule="auto"/>
        <w:jc w:val="both"/>
        <w:rPr>
          <w:rFonts w:ascii="Times New Roman" w:hAnsi="Times New Roman" w:cs="Times New Roman"/>
          <w:sz w:val="24"/>
          <w:szCs w:val="24"/>
        </w:rPr>
      </w:pPr>
      <w:r w:rsidRPr="00165ADC">
        <w:rPr>
          <w:rFonts w:ascii="Times New Roman" w:hAnsi="Times New Roman" w:cs="Times New Roman"/>
          <w:sz w:val="24"/>
          <w:szCs w:val="24"/>
        </w:rPr>
        <w:t>N</w:t>
      </w:r>
      <w:r w:rsidR="006F39D8" w:rsidRPr="00165ADC">
        <w:rPr>
          <w:rFonts w:ascii="Times New Roman" w:hAnsi="Times New Roman" w:cs="Times New Roman"/>
          <w:sz w:val="24"/>
          <w:szCs w:val="24"/>
        </w:rPr>
        <w:t>ão</w:t>
      </w:r>
      <w:r>
        <w:rPr>
          <w:rFonts w:ascii="Times New Roman" w:hAnsi="Times New Roman" w:cs="Times New Roman"/>
          <w:sz w:val="24"/>
          <w:szCs w:val="24"/>
        </w:rPr>
        <w:t xml:space="preserve"> </w:t>
      </w:r>
      <w:r w:rsidR="006F39D8" w:rsidRPr="00165ADC">
        <w:rPr>
          <w:rFonts w:ascii="Times New Roman" w:hAnsi="Times New Roman" w:cs="Times New Roman"/>
          <w:sz w:val="24"/>
          <w:szCs w:val="24"/>
        </w:rPr>
        <w:t>recebam, a qualquer título, importância superior a dois salários mínimos;</w:t>
      </w:r>
    </w:p>
    <w:p w:rsidR="006F39D8" w:rsidRPr="00165ADC" w:rsidRDefault="006F39D8" w:rsidP="00165ADC">
      <w:pPr>
        <w:pStyle w:val="PargrafodaLista"/>
        <w:numPr>
          <w:ilvl w:val="0"/>
          <w:numId w:val="9"/>
        </w:numPr>
        <w:tabs>
          <w:tab w:val="left" w:pos="2268"/>
        </w:tabs>
        <w:spacing w:line="360" w:lineRule="auto"/>
        <w:jc w:val="both"/>
        <w:rPr>
          <w:rFonts w:ascii="Times New Roman" w:hAnsi="Times New Roman" w:cs="Times New Roman"/>
          <w:sz w:val="24"/>
          <w:szCs w:val="24"/>
        </w:rPr>
      </w:pPr>
      <w:r w:rsidRPr="00165ADC">
        <w:rPr>
          <w:rFonts w:ascii="Times New Roman" w:hAnsi="Times New Roman" w:cs="Times New Roman"/>
          <w:sz w:val="24"/>
          <w:szCs w:val="24"/>
        </w:rPr>
        <w:t xml:space="preserve"> não possua outro imóvel, destinado a moradia ou não.</w:t>
      </w:r>
    </w:p>
    <w:p w:rsidR="006F39D8" w:rsidRDefault="006F39D8" w:rsidP="006F39D8">
      <w:pPr>
        <w:tabs>
          <w:tab w:val="left" w:pos="2268"/>
        </w:tabs>
        <w:spacing w:line="360" w:lineRule="auto"/>
        <w:jc w:val="both"/>
        <w:rPr>
          <w:sz w:val="24"/>
          <w:szCs w:val="24"/>
        </w:rPr>
      </w:pPr>
    </w:p>
    <w:p w:rsidR="006F39D8" w:rsidRDefault="006F39D8" w:rsidP="006F39D8">
      <w:pPr>
        <w:tabs>
          <w:tab w:val="left" w:pos="2268"/>
        </w:tabs>
        <w:spacing w:line="360" w:lineRule="auto"/>
        <w:jc w:val="center"/>
        <w:rPr>
          <w:b/>
          <w:bCs/>
          <w:sz w:val="24"/>
          <w:szCs w:val="24"/>
          <w:u w:val="single"/>
        </w:rPr>
      </w:pPr>
      <w:r>
        <w:rPr>
          <w:b/>
          <w:bCs/>
          <w:sz w:val="24"/>
          <w:szCs w:val="24"/>
          <w:u w:val="single"/>
        </w:rPr>
        <w:t>Isenção a Aposentados e Pensionistas</w:t>
      </w:r>
    </w:p>
    <w:p w:rsidR="006F39D8" w:rsidRDefault="006F39D8" w:rsidP="006F39D8">
      <w:pPr>
        <w:tabs>
          <w:tab w:val="left" w:pos="2268"/>
        </w:tabs>
        <w:spacing w:line="360" w:lineRule="auto"/>
        <w:jc w:val="both"/>
        <w:rPr>
          <w:sz w:val="24"/>
          <w:szCs w:val="24"/>
        </w:rPr>
      </w:pPr>
    </w:p>
    <w:p w:rsidR="006F39D8" w:rsidRDefault="006F39D8" w:rsidP="006F39D8">
      <w:pPr>
        <w:tabs>
          <w:tab w:val="left" w:pos="2268"/>
        </w:tabs>
        <w:spacing w:line="360" w:lineRule="auto"/>
        <w:ind w:firstLine="1134"/>
        <w:jc w:val="both"/>
        <w:rPr>
          <w:sz w:val="24"/>
          <w:szCs w:val="24"/>
        </w:rPr>
      </w:pPr>
      <w:r>
        <w:rPr>
          <w:b/>
          <w:sz w:val="24"/>
          <w:szCs w:val="24"/>
        </w:rPr>
        <w:t>Art.2º</w:t>
      </w:r>
      <w:r>
        <w:rPr>
          <w:sz w:val="24"/>
          <w:szCs w:val="24"/>
        </w:rPr>
        <w:t xml:space="preserve"> - Não perderá o direito à isenção, prevista no artigo anterior, o proprietário que receber, na época de concessão da isenção outorgada por esta Lei, em seu comprovante de benefícios do Instituto Nacional do Seguro Social ou outro sistema de previdência, valores que caracterizem complementação de benefícios recebidos anteriormente ou quaisquer outros que não caracterizem recebimento de forma continuada.</w:t>
      </w:r>
    </w:p>
    <w:p w:rsidR="006F39D8" w:rsidRDefault="006F39D8" w:rsidP="006F39D8">
      <w:pPr>
        <w:tabs>
          <w:tab w:val="left" w:pos="2268"/>
        </w:tabs>
        <w:spacing w:line="360" w:lineRule="auto"/>
        <w:ind w:firstLine="1134"/>
        <w:jc w:val="both"/>
        <w:rPr>
          <w:sz w:val="24"/>
          <w:szCs w:val="24"/>
        </w:rPr>
      </w:pPr>
      <w:r>
        <w:rPr>
          <w:b/>
          <w:sz w:val="24"/>
          <w:szCs w:val="24"/>
        </w:rPr>
        <w:t>Art.3º</w:t>
      </w:r>
      <w:r>
        <w:rPr>
          <w:sz w:val="24"/>
          <w:szCs w:val="24"/>
        </w:rPr>
        <w:t xml:space="preserve"> - O aposentado que preencha os requisitos do Artigo 1º desta lei, </w:t>
      </w:r>
      <w:r w:rsidRPr="00CC5421">
        <w:rPr>
          <w:sz w:val="24"/>
          <w:szCs w:val="24"/>
        </w:rPr>
        <w:t xml:space="preserve">deverá </w:t>
      </w:r>
      <w:r w:rsidR="001D6E61" w:rsidRPr="00CC5421">
        <w:rPr>
          <w:sz w:val="24"/>
          <w:szCs w:val="24"/>
        </w:rPr>
        <w:t xml:space="preserve">formular </w:t>
      </w:r>
      <w:r w:rsidRPr="00CC5421">
        <w:rPr>
          <w:sz w:val="24"/>
          <w:szCs w:val="24"/>
        </w:rPr>
        <w:t>requer</w:t>
      </w:r>
      <w:r w:rsidR="001D6E61" w:rsidRPr="00CC5421">
        <w:rPr>
          <w:sz w:val="24"/>
          <w:szCs w:val="24"/>
        </w:rPr>
        <w:t xml:space="preserve">imento, por escrito, </w:t>
      </w:r>
      <w:r w:rsidR="0035248F" w:rsidRPr="00CC5421">
        <w:rPr>
          <w:sz w:val="24"/>
          <w:szCs w:val="24"/>
        </w:rPr>
        <w:t xml:space="preserve">dirigido </w:t>
      </w:r>
      <w:r w:rsidRPr="00CC5421">
        <w:rPr>
          <w:sz w:val="24"/>
          <w:szCs w:val="24"/>
        </w:rPr>
        <w:t xml:space="preserve">ao </w:t>
      </w:r>
      <w:r w:rsidR="0035248F" w:rsidRPr="00CC5421">
        <w:rPr>
          <w:sz w:val="24"/>
          <w:szCs w:val="24"/>
        </w:rPr>
        <w:t>chefe do Poder Executivo</w:t>
      </w:r>
      <w:r w:rsidR="001D6E61" w:rsidRPr="00CC5421">
        <w:rPr>
          <w:sz w:val="24"/>
          <w:szCs w:val="24"/>
        </w:rPr>
        <w:t>,</w:t>
      </w:r>
      <w:r w:rsidR="00BB3228">
        <w:rPr>
          <w:sz w:val="24"/>
          <w:szCs w:val="24"/>
        </w:rPr>
        <w:t xml:space="preserve"> </w:t>
      </w:r>
      <w:r w:rsidR="0035248F" w:rsidRPr="00CC5421">
        <w:rPr>
          <w:sz w:val="24"/>
          <w:szCs w:val="24"/>
        </w:rPr>
        <w:t xml:space="preserve">instruído de </w:t>
      </w:r>
      <w:r w:rsidR="0035248F" w:rsidRPr="00CC5421">
        <w:rPr>
          <w:sz w:val="24"/>
          <w:szCs w:val="24"/>
        </w:rPr>
        <w:lastRenderedPageBreak/>
        <w:t>documentos que os habilitem a obtenção de isenção,</w:t>
      </w:r>
      <w:r w:rsidRPr="00CC5421">
        <w:rPr>
          <w:sz w:val="24"/>
          <w:szCs w:val="24"/>
        </w:rPr>
        <w:t xml:space="preserve"> até a data </w:t>
      </w:r>
      <w:r w:rsidR="001D6E61" w:rsidRPr="00CC5421">
        <w:rPr>
          <w:sz w:val="24"/>
          <w:szCs w:val="24"/>
        </w:rPr>
        <w:t>de 31 de outubro do ano corrente</w:t>
      </w:r>
      <w:r w:rsidRPr="00CC5421">
        <w:rPr>
          <w:sz w:val="24"/>
          <w:szCs w:val="24"/>
        </w:rPr>
        <w:t>.</w:t>
      </w:r>
      <w:r>
        <w:rPr>
          <w:sz w:val="24"/>
          <w:szCs w:val="24"/>
        </w:rPr>
        <w:tab/>
      </w:r>
    </w:p>
    <w:p w:rsidR="006F39D8" w:rsidRDefault="006F39D8" w:rsidP="00860988">
      <w:pPr>
        <w:tabs>
          <w:tab w:val="left" w:pos="2268"/>
        </w:tabs>
        <w:spacing w:line="360" w:lineRule="auto"/>
        <w:ind w:firstLine="1134"/>
        <w:jc w:val="both"/>
        <w:rPr>
          <w:sz w:val="24"/>
          <w:szCs w:val="24"/>
        </w:rPr>
      </w:pPr>
      <w:r w:rsidRPr="00CC5421">
        <w:rPr>
          <w:b/>
          <w:bCs/>
          <w:sz w:val="24"/>
          <w:szCs w:val="24"/>
        </w:rPr>
        <w:t>§1</w:t>
      </w:r>
      <w:r w:rsidR="00AF1926">
        <w:rPr>
          <w:b/>
          <w:bCs/>
          <w:sz w:val="24"/>
          <w:szCs w:val="24"/>
        </w:rPr>
        <w:t>.</w:t>
      </w:r>
      <w:r w:rsidRPr="00CC5421">
        <w:rPr>
          <w:b/>
          <w:bCs/>
          <w:sz w:val="24"/>
          <w:szCs w:val="24"/>
        </w:rPr>
        <w:t>º</w:t>
      </w:r>
      <w:r w:rsidRPr="00CC5421">
        <w:rPr>
          <w:sz w:val="24"/>
          <w:szCs w:val="24"/>
        </w:rPr>
        <w:t xml:space="preserve"> - </w:t>
      </w:r>
      <w:r w:rsidR="0035248F" w:rsidRPr="00CC5421">
        <w:rPr>
          <w:sz w:val="24"/>
          <w:szCs w:val="24"/>
        </w:rPr>
        <w:t xml:space="preserve">O requerimento, quando deferido pelo Chefe do Poder Executivo, habilita o interessado, de imediato, a isenção para o exercício financeiro </w:t>
      </w:r>
      <w:r w:rsidR="00CC5421" w:rsidRPr="00CC5421">
        <w:rPr>
          <w:sz w:val="24"/>
          <w:szCs w:val="24"/>
        </w:rPr>
        <w:t>seguinte</w:t>
      </w:r>
      <w:r w:rsidR="0035248F" w:rsidRPr="00CC5421">
        <w:rPr>
          <w:sz w:val="24"/>
          <w:szCs w:val="24"/>
        </w:rPr>
        <w:t>.</w:t>
      </w:r>
    </w:p>
    <w:p w:rsidR="00AF1926" w:rsidRDefault="00AF1926" w:rsidP="00AF1926">
      <w:pPr>
        <w:spacing w:after="131" w:line="360" w:lineRule="auto"/>
        <w:ind w:firstLine="1134"/>
        <w:jc w:val="both"/>
        <w:rPr>
          <w:bCs/>
          <w:color w:val="000000"/>
          <w:sz w:val="24"/>
          <w:szCs w:val="24"/>
        </w:rPr>
      </w:pPr>
      <w:r>
        <w:rPr>
          <w:b/>
          <w:color w:val="000000"/>
          <w:sz w:val="24"/>
          <w:szCs w:val="24"/>
        </w:rPr>
        <w:t>§2.º</w:t>
      </w:r>
      <w:r w:rsidR="00C265FB">
        <w:rPr>
          <w:bCs/>
          <w:color w:val="000000"/>
          <w:sz w:val="24"/>
          <w:szCs w:val="24"/>
        </w:rPr>
        <w:t xml:space="preserve">- </w:t>
      </w:r>
      <w:r>
        <w:rPr>
          <w:bCs/>
          <w:color w:val="000000"/>
          <w:sz w:val="24"/>
          <w:szCs w:val="24"/>
        </w:rPr>
        <w:t>Para ter direito a isenção, o requerente deverá apresentar cópias dos seguintes documentos:</w:t>
      </w:r>
    </w:p>
    <w:p w:rsidR="00AF1926" w:rsidRDefault="00AF1926" w:rsidP="00AF1926">
      <w:pPr>
        <w:spacing w:after="131" w:line="360" w:lineRule="auto"/>
        <w:ind w:firstLine="1134"/>
        <w:jc w:val="both"/>
        <w:rPr>
          <w:bCs/>
          <w:color w:val="000000"/>
          <w:sz w:val="24"/>
          <w:szCs w:val="24"/>
        </w:rPr>
      </w:pPr>
      <w:r>
        <w:rPr>
          <w:b/>
          <w:color w:val="000000"/>
          <w:sz w:val="24"/>
          <w:szCs w:val="24"/>
        </w:rPr>
        <w:t>I</w:t>
      </w:r>
      <w:r>
        <w:rPr>
          <w:bCs/>
          <w:color w:val="000000"/>
          <w:sz w:val="24"/>
          <w:szCs w:val="24"/>
        </w:rPr>
        <w:t xml:space="preserve"> - documento que comprove que o portador da doença é o proprietário ou possuidor do imóvel no qual reside juntamente com a sua família;</w:t>
      </w:r>
    </w:p>
    <w:p w:rsidR="00AF1926" w:rsidRDefault="00AF1926" w:rsidP="00AF1926">
      <w:pPr>
        <w:spacing w:after="131" w:line="360" w:lineRule="auto"/>
        <w:ind w:firstLine="1134"/>
        <w:jc w:val="both"/>
        <w:rPr>
          <w:bCs/>
          <w:color w:val="000000"/>
          <w:sz w:val="24"/>
          <w:szCs w:val="24"/>
        </w:rPr>
      </w:pPr>
      <w:r>
        <w:rPr>
          <w:b/>
          <w:color w:val="000000"/>
          <w:sz w:val="24"/>
          <w:szCs w:val="24"/>
        </w:rPr>
        <w:t>II</w:t>
      </w:r>
      <w:r>
        <w:rPr>
          <w:bCs/>
          <w:color w:val="000000"/>
          <w:sz w:val="24"/>
          <w:szCs w:val="24"/>
        </w:rPr>
        <w:t xml:space="preserve"> - documento de identificação do requerente, Registro de Identidade (RG) e/ou Carteira de Trabalho e Previdência Social (CTPS);</w:t>
      </w:r>
    </w:p>
    <w:p w:rsidR="00AF1926" w:rsidRDefault="00AF1926" w:rsidP="00AF1926">
      <w:pPr>
        <w:spacing w:after="131" w:line="360" w:lineRule="auto"/>
        <w:ind w:firstLine="1134"/>
        <w:jc w:val="both"/>
        <w:rPr>
          <w:bCs/>
          <w:color w:val="000000"/>
          <w:sz w:val="24"/>
          <w:szCs w:val="24"/>
        </w:rPr>
      </w:pPr>
      <w:r>
        <w:rPr>
          <w:b/>
          <w:color w:val="000000"/>
          <w:sz w:val="24"/>
          <w:szCs w:val="24"/>
        </w:rPr>
        <w:t>III</w:t>
      </w:r>
      <w:r>
        <w:rPr>
          <w:bCs/>
          <w:color w:val="000000"/>
          <w:sz w:val="24"/>
          <w:szCs w:val="24"/>
        </w:rPr>
        <w:t xml:space="preserve"> - Cadastro de Pessoa Física (CPF);</w:t>
      </w:r>
    </w:p>
    <w:p w:rsidR="00CC5421" w:rsidRDefault="00AF1926" w:rsidP="00AF1926">
      <w:pPr>
        <w:spacing w:after="131" w:line="360" w:lineRule="auto"/>
        <w:ind w:firstLine="1134"/>
        <w:jc w:val="both"/>
        <w:rPr>
          <w:bCs/>
          <w:color w:val="000000"/>
          <w:sz w:val="24"/>
          <w:szCs w:val="24"/>
        </w:rPr>
      </w:pPr>
      <w:r>
        <w:rPr>
          <w:b/>
          <w:color w:val="000000"/>
          <w:sz w:val="24"/>
          <w:szCs w:val="24"/>
        </w:rPr>
        <w:t>IV</w:t>
      </w:r>
      <w:r>
        <w:rPr>
          <w:bCs/>
          <w:color w:val="000000"/>
          <w:sz w:val="24"/>
          <w:szCs w:val="24"/>
        </w:rPr>
        <w:t xml:space="preserve"> - </w:t>
      </w:r>
      <w:r w:rsidR="00832944">
        <w:rPr>
          <w:bCs/>
          <w:color w:val="000000"/>
          <w:sz w:val="24"/>
          <w:szCs w:val="24"/>
        </w:rPr>
        <w:t>c</w:t>
      </w:r>
      <w:r>
        <w:rPr>
          <w:bCs/>
          <w:color w:val="000000"/>
          <w:sz w:val="24"/>
          <w:szCs w:val="24"/>
        </w:rPr>
        <w:t>omprovar rendimento familiar não superior a 2 (dois) salários mínimos;</w:t>
      </w:r>
    </w:p>
    <w:p w:rsidR="005604BC" w:rsidRPr="00832944" w:rsidRDefault="005604BC" w:rsidP="00AF1926">
      <w:pPr>
        <w:spacing w:after="131" w:line="360" w:lineRule="auto"/>
        <w:ind w:firstLine="1134"/>
        <w:jc w:val="both"/>
        <w:rPr>
          <w:bCs/>
          <w:color w:val="000000"/>
          <w:sz w:val="24"/>
          <w:szCs w:val="24"/>
        </w:rPr>
      </w:pPr>
      <w:r w:rsidRPr="005604BC">
        <w:rPr>
          <w:b/>
          <w:color w:val="000000"/>
          <w:sz w:val="24"/>
          <w:szCs w:val="24"/>
        </w:rPr>
        <w:t xml:space="preserve">V - </w:t>
      </w:r>
      <w:r w:rsidR="00832944" w:rsidRPr="00C5479B">
        <w:rPr>
          <w:bCs/>
          <w:color w:val="000000"/>
          <w:sz w:val="24"/>
          <w:szCs w:val="24"/>
        </w:rPr>
        <w:t>co</w:t>
      </w:r>
      <w:r w:rsidR="00832944" w:rsidRPr="00832944">
        <w:rPr>
          <w:bCs/>
          <w:color w:val="000000"/>
          <w:sz w:val="24"/>
          <w:szCs w:val="24"/>
        </w:rPr>
        <w:t>mprovar estar quite com os impostos e taxas</w:t>
      </w:r>
      <w:r w:rsidR="00BB3228">
        <w:rPr>
          <w:bCs/>
          <w:color w:val="000000"/>
          <w:sz w:val="24"/>
          <w:szCs w:val="24"/>
        </w:rPr>
        <w:t xml:space="preserve"> </w:t>
      </w:r>
      <w:r w:rsidR="00832944" w:rsidRPr="00832944">
        <w:rPr>
          <w:bCs/>
          <w:color w:val="000000"/>
          <w:sz w:val="24"/>
          <w:szCs w:val="24"/>
        </w:rPr>
        <w:t>do imóvel</w:t>
      </w:r>
      <w:r w:rsidR="00BB3228">
        <w:rPr>
          <w:bCs/>
          <w:color w:val="000000"/>
          <w:sz w:val="24"/>
          <w:szCs w:val="24"/>
        </w:rPr>
        <w:t xml:space="preserve"> </w:t>
      </w:r>
      <w:r w:rsidR="00832944" w:rsidRPr="00832944">
        <w:rPr>
          <w:bCs/>
          <w:color w:val="000000"/>
          <w:sz w:val="24"/>
          <w:szCs w:val="24"/>
        </w:rPr>
        <w:t>dos exercícios financeiros anteriores;</w:t>
      </w:r>
    </w:p>
    <w:p w:rsidR="006F39D8" w:rsidRDefault="006F39D8" w:rsidP="006F39D8">
      <w:pPr>
        <w:tabs>
          <w:tab w:val="left" w:pos="2268"/>
        </w:tabs>
        <w:spacing w:line="360" w:lineRule="auto"/>
        <w:ind w:firstLine="1134"/>
        <w:jc w:val="both"/>
        <w:rPr>
          <w:sz w:val="24"/>
          <w:szCs w:val="24"/>
        </w:rPr>
      </w:pPr>
      <w:r>
        <w:rPr>
          <w:b/>
          <w:bCs/>
          <w:sz w:val="24"/>
          <w:szCs w:val="24"/>
        </w:rPr>
        <w:t>§</w:t>
      </w:r>
      <w:r w:rsidR="00AF1926">
        <w:rPr>
          <w:b/>
          <w:bCs/>
          <w:sz w:val="24"/>
          <w:szCs w:val="24"/>
        </w:rPr>
        <w:t>3</w:t>
      </w:r>
      <w:r>
        <w:rPr>
          <w:b/>
          <w:bCs/>
          <w:sz w:val="24"/>
          <w:szCs w:val="24"/>
        </w:rPr>
        <w:t>.º</w:t>
      </w:r>
      <w:r w:rsidRPr="00AF1926">
        <w:rPr>
          <w:sz w:val="24"/>
          <w:szCs w:val="24"/>
        </w:rPr>
        <w:t xml:space="preserve">- </w:t>
      </w:r>
      <w:r w:rsidR="007758AB" w:rsidRPr="00AF1926">
        <w:rPr>
          <w:sz w:val="24"/>
          <w:szCs w:val="24"/>
        </w:rPr>
        <w:t>Para os exercícios financeiros seguintes, novo requerimento deverá ser formulado pelo interessado devidamente instruído por documentos, que comprovem sua continuidade</w:t>
      </w:r>
      <w:r w:rsidR="00AF1926">
        <w:rPr>
          <w:sz w:val="24"/>
          <w:szCs w:val="24"/>
        </w:rPr>
        <w:t>.</w:t>
      </w:r>
      <w:r>
        <w:rPr>
          <w:sz w:val="24"/>
          <w:szCs w:val="24"/>
        </w:rPr>
        <w:tab/>
      </w:r>
    </w:p>
    <w:p w:rsidR="00CD4B5D" w:rsidRPr="00CD4B5D" w:rsidRDefault="00762749" w:rsidP="00CD4B5D">
      <w:pPr>
        <w:tabs>
          <w:tab w:val="left" w:pos="2268"/>
        </w:tabs>
        <w:spacing w:line="360" w:lineRule="auto"/>
        <w:ind w:firstLine="1134"/>
        <w:jc w:val="both"/>
        <w:rPr>
          <w:sz w:val="24"/>
          <w:szCs w:val="24"/>
        </w:rPr>
      </w:pPr>
      <w:r>
        <w:rPr>
          <w:b/>
          <w:bCs/>
          <w:sz w:val="24"/>
          <w:szCs w:val="24"/>
        </w:rPr>
        <w:t>§</w:t>
      </w:r>
      <w:r w:rsidR="00AF1926" w:rsidRPr="00AF1926">
        <w:rPr>
          <w:b/>
          <w:bCs/>
          <w:sz w:val="24"/>
          <w:szCs w:val="24"/>
        </w:rPr>
        <w:t>4</w:t>
      </w:r>
      <w:r w:rsidR="006F39D8" w:rsidRPr="00AF1926">
        <w:rPr>
          <w:b/>
          <w:bCs/>
          <w:sz w:val="24"/>
          <w:szCs w:val="24"/>
        </w:rPr>
        <w:t>.</w:t>
      </w:r>
      <w:r w:rsidR="006F39D8" w:rsidRPr="00AF1926">
        <w:rPr>
          <w:b/>
          <w:bCs/>
          <w:sz w:val="24"/>
          <w:szCs w:val="24"/>
          <w:vertAlign w:val="superscript"/>
        </w:rPr>
        <w:t>o</w:t>
      </w:r>
      <w:r w:rsidR="007758AB" w:rsidRPr="00AF1926">
        <w:rPr>
          <w:sz w:val="24"/>
          <w:szCs w:val="24"/>
        </w:rPr>
        <w:t>–</w:t>
      </w:r>
      <w:r w:rsidR="00BB3228">
        <w:rPr>
          <w:sz w:val="24"/>
          <w:szCs w:val="24"/>
        </w:rPr>
        <w:t xml:space="preserve"> </w:t>
      </w:r>
      <w:r w:rsidR="00CD4B5D" w:rsidRPr="00AF1926">
        <w:rPr>
          <w:sz w:val="24"/>
          <w:szCs w:val="24"/>
        </w:rPr>
        <w:t>No caso de indeferimento do requerimento, a Municipalidade, dentro do prazo legal, notificará o requerente da decisão, expondo as razões que a motivaram.</w:t>
      </w:r>
    </w:p>
    <w:p w:rsidR="006F39D8" w:rsidRDefault="00762749" w:rsidP="00860988">
      <w:pPr>
        <w:tabs>
          <w:tab w:val="left" w:pos="2268"/>
        </w:tabs>
        <w:spacing w:line="360" w:lineRule="auto"/>
        <w:ind w:firstLine="1134"/>
        <w:jc w:val="both"/>
        <w:rPr>
          <w:sz w:val="24"/>
          <w:szCs w:val="24"/>
        </w:rPr>
      </w:pPr>
      <w:r>
        <w:rPr>
          <w:b/>
          <w:bCs/>
          <w:sz w:val="24"/>
          <w:szCs w:val="24"/>
        </w:rPr>
        <w:t>§</w:t>
      </w:r>
      <w:r w:rsidR="00C265FB">
        <w:rPr>
          <w:b/>
          <w:bCs/>
          <w:sz w:val="24"/>
          <w:szCs w:val="24"/>
        </w:rPr>
        <w:t>5</w:t>
      </w:r>
      <w:r w:rsidR="006F39D8">
        <w:rPr>
          <w:b/>
          <w:bCs/>
          <w:sz w:val="24"/>
          <w:szCs w:val="24"/>
        </w:rPr>
        <w:t>.</w:t>
      </w:r>
      <w:r w:rsidR="006F39D8">
        <w:rPr>
          <w:b/>
          <w:bCs/>
          <w:sz w:val="24"/>
          <w:szCs w:val="24"/>
          <w:vertAlign w:val="superscript"/>
        </w:rPr>
        <w:t>o</w:t>
      </w:r>
      <w:r w:rsidR="006F39D8">
        <w:rPr>
          <w:sz w:val="24"/>
          <w:szCs w:val="24"/>
        </w:rPr>
        <w:t xml:space="preserve"> - A isenção prevista nesta lei cessará com:</w:t>
      </w:r>
    </w:p>
    <w:p w:rsidR="006F39D8" w:rsidRDefault="006F39D8" w:rsidP="00860988">
      <w:pPr>
        <w:tabs>
          <w:tab w:val="left" w:pos="2268"/>
        </w:tabs>
        <w:spacing w:line="360" w:lineRule="auto"/>
        <w:ind w:firstLine="1134"/>
        <w:jc w:val="both"/>
        <w:rPr>
          <w:sz w:val="24"/>
          <w:szCs w:val="24"/>
        </w:rPr>
      </w:pPr>
      <w:r>
        <w:rPr>
          <w:b/>
          <w:bCs/>
          <w:sz w:val="24"/>
          <w:szCs w:val="24"/>
        </w:rPr>
        <w:t xml:space="preserve">I </w:t>
      </w:r>
      <w:r w:rsidR="007758AB">
        <w:rPr>
          <w:sz w:val="24"/>
          <w:szCs w:val="24"/>
        </w:rPr>
        <w:t>–</w:t>
      </w:r>
      <w:r w:rsidR="00962FCB">
        <w:rPr>
          <w:sz w:val="24"/>
          <w:szCs w:val="24"/>
        </w:rPr>
        <w:t xml:space="preserve"> a</w:t>
      </w:r>
      <w:r w:rsidR="00BB3228">
        <w:rPr>
          <w:sz w:val="24"/>
          <w:szCs w:val="24"/>
        </w:rPr>
        <w:t xml:space="preserve"> </w:t>
      </w:r>
      <w:r>
        <w:rPr>
          <w:sz w:val="24"/>
          <w:szCs w:val="24"/>
        </w:rPr>
        <w:t>morte do aposentado;</w:t>
      </w:r>
      <w:r>
        <w:rPr>
          <w:sz w:val="24"/>
          <w:szCs w:val="24"/>
        </w:rPr>
        <w:tab/>
      </w:r>
    </w:p>
    <w:p w:rsidR="006F39D8" w:rsidRDefault="006F39D8" w:rsidP="006F39D8">
      <w:pPr>
        <w:tabs>
          <w:tab w:val="left" w:pos="2268"/>
        </w:tabs>
        <w:spacing w:line="360" w:lineRule="auto"/>
        <w:ind w:firstLine="1134"/>
        <w:jc w:val="both"/>
        <w:rPr>
          <w:sz w:val="24"/>
          <w:szCs w:val="24"/>
        </w:rPr>
      </w:pPr>
      <w:r>
        <w:rPr>
          <w:b/>
          <w:bCs/>
          <w:sz w:val="24"/>
          <w:szCs w:val="24"/>
        </w:rPr>
        <w:t xml:space="preserve">II </w:t>
      </w:r>
      <w:r w:rsidR="007758AB">
        <w:rPr>
          <w:sz w:val="24"/>
          <w:szCs w:val="24"/>
        </w:rPr>
        <w:t>–</w:t>
      </w:r>
      <w:r>
        <w:rPr>
          <w:sz w:val="24"/>
          <w:szCs w:val="24"/>
        </w:rPr>
        <w:t xml:space="preserve"> a</w:t>
      </w:r>
      <w:r w:rsidR="00BB3228">
        <w:rPr>
          <w:sz w:val="24"/>
          <w:szCs w:val="24"/>
        </w:rPr>
        <w:t xml:space="preserve"> </w:t>
      </w:r>
      <w:r>
        <w:rPr>
          <w:sz w:val="24"/>
          <w:szCs w:val="24"/>
        </w:rPr>
        <w:t>venda ou doação do imóvel;</w:t>
      </w:r>
    </w:p>
    <w:p w:rsidR="007758AB" w:rsidRPr="00AF1926" w:rsidRDefault="007758AB" w:rsidP="006F39D8">
      <w:pPr>
        <w:tabs>
          <w:tab w:val="left" w:pos="2268"/>
        </w:tabs>
        <w:spacing w:line="360" w:lineRule="auto"/>
        <w:ind w:firstLine="1134"/>
        <w:jc w:val="both"/>
        <w:rPr>
          <w:b/>
          <w:bCs/>
          <w:sz w:val="24"/>
          <w:szCs w:val="24"/>
        </w:rPr>
      </w:pPr>
      <w:r w:rsidRPr="00AF1926">
        <w:rPr>
          <w:b/>
          <w:bCs/>
          <w:sz w:val="24"/>
          <w:szCs w:val="24"/>
        </w:rPr>
        <w:t xml:space="preserve">III – </w:t>
      </w:r>
      <w:r w:rsidRPr="00AF1926">
        <w:rPr>
          <w:sz w:val="24"/>
          <w:szCs w:val="24"/>
        </w:rPr>
        <w:t>a pedido do requerente;</w:t>
      </w:r>
    </w:p>
    <w:p w:rsidR="006F39D8" w:rsidRPr="00DB0815" w:rsidRDefault="007758AB" w:rsidP="00DB0815">
      <w:pPr>
        <w:tabs>
          <w:tab w:val="left" w:pos="2268"/>
        </w:tabs>
        <w:spacing w:line="360" w:lineRule="auto"/>
        <w:ind w:firstLine="1134"/>
        <w:jc w:val="both"/>
        <w:rPr>
          <w:b/>
          <w:bCs/>
          <w:sz w:val="24"/>
          <w:szCs w:val="24"/>
        </w:rPr>
      </w:pPr>
      <w:r w:rsidRPr="00AF1926">
        <w:rPr>
          <w:b/>
          <w:bCs/>
          <w:sz w:val="24"/>
          <w:szCs w:val="24"/>
        </w:rPr>
        <w:t xml:space="preserve">IV </w:t>
      </w:r>
      <w:r w:rsidR="00C265FB">
        <w:rPr>
          <w:b/>
          <w:bCs/>
          <w:sz w:val="24"/>
          <w:szCs w:val="24"/>
        </w:rPr>
        <w:t>–</w:t>
      </w:r>
      <w:r w:rsidR="00BB3228">
        <w:rPr>
          <w:b/>
          <w:bCs/>
          <w:sz w:val="24"/>
          <w:szCs w:val="24"/>
        </w:rPr>
        <w:t xml:space="preserve"> </w:t>
      </w:r>
      <w:r w:rsidR="00C265FB" w:rsidRPr="00C265FB">
        <w:rPr>
          <w:sz w:val="24"/>
          <w:szCs w:val="24"/>
        </w:rPr>
        <w:t>se</w:t>
      </w:r>
      <w:r w:rsidRPr="00AF1926">
        <w:rPr>
          <w:sz w:val="24"/>
          <w:szCs w:val="24"/>
        </w:rPr>
        <w:t xml:space="preserve"> o </w:t>
      </w:r>
      <w:r w:rsidR="00A64C7A" w:rsidRPr="00AF1926">
        <w:rPr>
          <w:sz w:val="24"/>
          <w:szCs w:val="24"/>
        </w:rPr>
        <w:t>requerente</w:t>
      </w:r>
      <w:r w:rsidRPr="00AF1926">
        <w:rPr>
          <w:sz w:val="24"/>
          <w:szCs w:val="24"/>
        </w:rPr>
        <w:t xml:space="preserve"> não formular novo requerimento.</w:t>
      </w:r>
    </w:p>
    <w:p w:rsidR="006F39D8" w:rsidRDefault="006F39D8" w:rsidP="00BB3228">
      <w:pPr>
        <w:tabs>
          <w:tab w:val="left" w:pos="2268"/>
        </w:tabs>
        <w:spacing w:line="360" w:lineRule="auto"/>
        <w:ind w:firstLine="1134"/>
        <w:jc w:val="both"/>
        <w:rPr>
          <w:sz w:val="24"/>
          <w:szCs w:val="24"/>
        </w:rPr>
      </w:pPr>
      <w:r>
        <w:rPr>
          <w:b/>
          <w:sz w:val="24"/>
          <w:szCs w:val="24"/>
        </w:rPr>
        <w:t>Art.4º</w:t>
      </w:r>
      <w:r>
        <w:rPr>
          <w:sz w:val="24"/>
          <w:szCs w:val="24"/>
        </w:rPr>
        <w:t xml:space="preserve"> - A isenção concedida por esta lei, será extensiva aos pensionistas do Instituto Nacional do Seguro Social - INSS - ou outro sistema de aposentadoria, desde que preencham os requisitos exigidos nesta lei.</w:t>
      </w:r>
    </w:p>
    <w:p w:rsidR="00BB3228" w:rsidRDefault="00BB3228" w:rsidP="006F39D8">
      <w:pPr>
        <w:tabs>
          <w:tab w:val="left" w:pos="2268"/>
        </w:tabs>
        <w:spacing w:line="360" w:lineRule="auto"/>
        <w:ind w:firstLine="1134"/>
        <w:jc w:val="center"/>
        <w:rPr>
          <w:b/>
          <w:bCs/>
          <w:sz w:val="24"/>
          <w:szCs w:val="24"/>
          <w:u w:val="single"/>
        </w:rPr>
      </w:pPr>
    </w:p>
    <w:p w:rsidR="00BB3228" w:rsidRDefault="00BB3228" w:rsidP="006F39D8">
      <w:pPr>
        <w:tabs>
          <w:tab w:val="left" w:pos="2268"/>
        </w:tabs>
        <w:spacing w:line="360" w:lineRule="auto"/>
        <w:ind w:firstLine="1134"/>
        <w:jc w:val="center"/>
        <w:rPr>
          <w:b/>
          <w:bCs/>
          <w:sz w:val="24"/>
          <w:szCs w:val="24"/>
          <w:u w:val="single"/>
        </w:rPr>
      </w:pPr>
    </w:p>
    <w:p w:rsidR="006F39D8" w:rsidRPr="00BB3228" w:rsidRDefault="006F39D8" w:rsidP="00BB3228">
      <w:pPr>
        <w:tabs>
          <w:tab w:val="left" w:pos="2268"/>
        </w:tabs>
        <w:spacing w:line="360" w:lineRule="auto"/>
        <w:ind w:firstLine="1134"/>
        <w:jc w:val="center"/>
        <w:rPr>
          <w:b/>
          <w:bCs/>
          <w:sz w:val="24"/>
          <w:szCs w:val="24"/>
          <w:u w:val="single"/>
        </w:rPr>
      </w:pPr>
      <w:r>
        <w:rPr>
          <w:b/>
          <w:bCs/>
          <w:sz w:val="24"/>
          <w:szCs w:val="24"/>
          <w:u w:val="single"/>
        </w:rPr>
        <w:t xml:space="preserve">Isenção </w:t>
      </w:r>
      <w:r w:rsidR="00813E16">
        <w:rPr>
          <w:b/>
          <w:bCs/>
          <w:sz w:val="24"/>
          <w:szCs w:val="24"/>
          <w:u w:val="single"/>
        </w:rPr>
        <w:t xml:space="preserve">a </w:t>
      </w:r>
      <w:r>
        <w:rPr>
          <w:b/>
          <w:bCs/>
          <w:sz w:val="24"/>
          <w:szCs w:val="24"/>
          <w:u w:val="single"/>
        </w:rPr>
        <w:t>Portadores de Doenças Graves</w:t>
      </w:r>
    </w:p>
    <w:p w:rsidR="006F39D8" w:rsidRDefault="006F39D8" w:rsidP="006F39D8">
      <w:pPr>
        <w:spacing w:after="131" w:line="360" w:lineRule="auto"/>
        <w:ind w:firstLine="1134"/>
        <w:jc w:val="both"/>
        <w:rPr>
          <w:bCs/>
          <w:color w:val="000000"/>
          <w:sz w:val="24"/>
          <w:szCs w:val="24"/>
        </w:rPr>
      </w:pPr>
      <w:r>
        <w:rPr>
          <w:b/>
          <w:color w:val="000000"/>
          <w:sz w:val="24"/>
          <w:szCs w:val="24"/>
        </w:rPr>
        <w:t>Art. 5º</w:t>
      </w:r>
      <w:r>
        <w:rPr>
          <w:bCs/>
          <w:color w:val="000000"/>
          <w:szCs w:val="24"/>
        </w:rPr>
        <w:t xml:space="preserve"> - </w:t>
      </w:r>
      <w:r>
        <w:rPr>
          <w:bCs/>
          <w:color w:val="000000"/>
          <w:sz w:val="24"/>
          <w:szCs w:val="24"/>
        </w:rPr>
        <w:t>Para fins da isenção a que trata ao Inciso II do Artigo 1º, entende-se por doença grave as seguintes patologias:</w:t>
      </w:r>
    </w:p>
    <w:p w:rsidR="006F39D8" w:rsidRDefault="006F39D8" w:rsidP="006F39D8">
      <w:pPr>
        <w:spacing w:after="131" w:line="360" w:lineRule="auto"/>
        <w:ind w:firstLine="1134"/>
        <w:jc w:val="both"/>
        <w:rPr>
          <w:bCs/>
          <w:color w:val="000000"/>
          <w:sz w:val="24"/>
          <w:szCs w:val="24"/>
        </w:rPr>
      </w:pPr>
      <w:r>
        <w:rPr>
          <w:b/>
          <w:color w:val="000000"/>
          <w:sz w:val="24"/>
          <w:szCs w:val="24"/>
        </w:rPr>
        <w:t>I</w:t>
      </w:r>
      <w:r>
        <w:rPr>
          <w:bCs/>
          <w:color w:val="000000"/>
          <w:sz w:val="24"/>
          <w:szCs w:val="24"/>
        </w:rPr>
        <w:t xml:space="preserve"> - Neoplasia maligna (Câncer);</w:t>
      </w:r>
    </w:p>
    <w:p w:rsidR="006F39D8" w:rsidRDefault="006F39D8" w:rsidP="006F39D8">
      <w:pPr>
        <w:spacing w:after="131" w:line="360" w:lineRule="auto"/>
        <w:ind w:firstLine="1134"/>
        <w:jc w:val="both"/>
        <w:rPr>
          <w:bCs/>
          <w:color w:val="000000"/>
          <w:sz w:val="24"/>
          <w:szCs w:val="24"/>
        </w:rPr>
      </w:pPr>
      <w:r>
        <w:rPr>
          <w:b/>
          <w:color w:val="000000"/>
          <w:sz w:val="24"/>
          <w:szCs w:val="24"/>
        </w:rPr>
        <w:t>II</w:t>
      </w:r>
      <w:r>
        <w:rPr>
          <w:bCs/>
          <w:color w:val="000000"/>
          <w:sz w:val="24"/>
          <w:szCs w:val="24"/>
        </w:rPr>
        <w:t xml:space="preserve"> - Paralisia irreversível e incapacitante;</w:t>
      </w:r>
    </w:p>
    <w:p w:rsidR="006F39D8" w:rsidRDefault="006F39D8" w:rsidP="006F39D8">
      <w:pPr>
        <w:spacing w:after="131" w:line="360" w:lineRule="auto"/>
        <w:ind w:firstLine="1134"/>
        <w:jc w:val="both"/>
        <w:rPr>
          <w:bCs/>
          <w:color w:val="000000"/>
          <w:sz w:val="24"/>
          <w:szCs w:val="24"/>
        </w:rPr>
      </w:pPr>
      <w:r>
        <w:rPr>
          <w:b/>
          <w:color w:val="000000"/>
          <w:sz w:val="24"/>
          <w:szCs w:val="24"/>
        </w:rPr>
        <w:t xml:space="preserve">III </w:t>
      </w:r>
      <w:r>
        <w:rPr>
          <w:bCs/>
          <w:color w:val="000000"/>
          <w:sz w:val="24"/>
          <w:szCs w:val="24"/>
        </w:rPr>
        <w:t>- Parkinson e Alzheimer;</w:t>
      </w:r>
    </w:p>
    <w:p w:rsidR="006F39D8" w:rsidRDefault="006F39D8" w:rsidP="006F39D8">
      <w:pPr>
        <w:spacing w:after="131" w:line="360" w:lineRule="auto"/>
        <w:ind w:firstLine="1134"/>
        <w:jc w:val="both"/>
        <w:rPr>
          <w:bCs/>
          <w:color w:val="000000"/>
          <w:sz w:val="24"/>
          <w:szCs w:val="24"/>
        </w:rPr>
      </w:pPr>
      <w:r>
        <w:rPr>
          <w:b/>
          <w:color w:val="000000"/>
          <w:sz w:val="24"/>
          <w:szCs w:val="24"/>
        </w:rPr>
        <w:t>IV</w:t>
      </w:r>
      <w:r>
        <w:rPr>
          <w:bCs/>
          <w:color w:val="000000"/>
          <w:sz w:val="24"/>
          <w:szCs w:val="24"/>
        </w:rPr>
        <w:t xml:space="preserve"> - Esclerose Múltipla (EM);</w:t>
      </w:r>
    </w:p>
    <w:p w:rsidR="006F39D8" w:rsidRDefault="006F39D8" w:rsidP="006F39D8">
      <w:pPr>
        <w:spacing w:after="131" w:line="360" w:lineRule="auto"/>
        <w:ind w:firstLine="1134"/>
        <w:jc w:val="both"/>
        <w:rPr>
          <w:bCs/>
          <w:color w:val="000000"/>
          <w:sz w:val="24"/>
          <w:szCs w:val="24"/>
        </w:rPr>
      </w:pPr>
      <w:r>
        <w:rPr>
          <w:b/>
          <w:color w:val="000000"/>
          <w:sz w:val="24"/>
          <w:szCs w:val="24"/>
        </w:rPr>
        <w:t>V</w:t>
      </w:r>
      <w:r>
        <w:rPr>
          <w:bCs/>
          <w:color w:val="000000"/>
          <w:sz w:val="24"/>
          <w:szCs w:val="24"/>
        </w:rPr>
        <w:t xml:space="preserve"> - Esclerose Lateral Amiotrófica (ELA)</w:t>
      </w:r>
      <w:r w:rsidR="00985687">
        <w:rPr>
          <w:bCs/>
          <w:color w:val="000000"/>
          <w:sz w:val="24"/>
          <w:szCs w:val="24"/>
        </w:rPr>
        <w:t>;</w:t>
      </w:r>
    </w:p>
    <w:p w:rsidR="00985687" w:rsidRPr="001709E2" w:rsidRDefault="00985687" w:rsidP="006F39D8">
      <w:pPr>
        <w:spacing w:after="131" w:line="360" w:lineRule="auto"/>
        <w:ind w:firstLine="1134"/>
        <w:jc w:val="both"/>
        <w:rPr>
          <w:bCs/>
          <w:color w:val="000000"/>
          <w:sz w:val="24"/>
          <w:szCs w:val="24"/>
        </w:rPr>
      </w:pPr>
      <w:r w:rsidRPr="001709E2">
        <w:rPr>
          <w:b/>
          <w:color w:val="000000"/>
          <w:sz w:val="24"/>
          <w:szCs w:val="24"/>
        </w:rPr>
        <w:t>VI</w:t>
      </w:r>
      <w:r w:rsidRPr="001709E2">
        <w:rPr>
          <w:bCs/>
          <w:color w:val="000000"/>
          <w:sz w:val="24"/>
          <w:szCs w:val="24"/>
        </w:rPr>
        <w:t xml:space="preserve"> – Nefropatia grave; </w:t>
      </w:r>
    </w:p>
    <w:p w:rsidR="00985687" w:rsidRDefault="00985687" w:rsidP="006F39D8">
      <w:pPr>
        <w:spacing w:after="131" w:line="360" w:lineRule="auto"/>
        <w:ind w:firstLine="1134"/>
        <w:jc w:val="both"/>
        <w:rPr>
          <w:bCs/>
          <w:color w:val="000000"/>
          <w:sz w:val="24"/>
          <w:szCs w:val="24"/>
        </w:rPr>
      </w:pPr>
      <w:r w:rsidRPr="001709E2">
        <w:rPr>
          <w:b/>
          <w:color w:val="000000"/>
          <w:sz w:val="24"/>
          <w:szCs w:val="24"/>
        </w:rPr>
        <w:t>VII</w:t>
      </w:r>
      <w:r w:rsidRPr="001709E2">
        <w:rPr>
          <w:bCs/>
          <w:color w:val="000000"/>
          <w:sz w:val="24"/>
          <w:szCs w:val="24"/>
        </w:rPr>
        <w:t xml:space="preserve"> – Síndrome </w:t>
      </w:r>
      <w:r w:rsidR="0067161E" w:rsidRPr="001709E2">
        <w:rPr>
          <w:bCs/>
          <w:color w:val="000000"/>
          <w:sz w:val="24"/>
          <w:szCs w:val="24"/>
        </w:rPr>
        <w:t>de deficiência imunológica adquirida – AIDS.</w:t>
      </w:r>
    </w:p>
    <w:p w:rsidR="00813E16" w:rsidRDefault="006F39D8" w:rsidP="00813E16">
      <w:pPr>
        <w:spacing w:after="131" w:line="360" w:lineRule="auto"/>
        <w:ind w:firstLine="1134"/>
        <w:jc w:val="both"/>
        <w:rPr>
          <w:bCs/>
          <w:color w:val="000000"/>
          <w:sz w:val="24"/>
          <w:szCs w:val="24"/>
        </w:rPr>
      </w:pPr>
      <w:r>
        <w:rPr>
          <w:b/>
          <w:color w:val="000000"/>
          <w:sz w:val="24"/>
          <w:szCs w:val="24"/>
        </w:rPr>
        <w:t>Art. 6º</w:t>
      </w:r>
      <w:r>
        <w:rPr>
          <w:b/>
          <w:color w:val="000000"/>
          <w:szCs w:val="24"/>
        </w:rPr>
        <w:t xml:space="preserve"> -</w:t>
      </w:r>
      <w:r>
        <w:rPr>
          <w:bCs/>
          <w:color w:val="000000"/>
          <w:sz w:val="24"/>
          <w:szCs w:val="24"/>
        </w:rPr>
        <w:t xml:space="preserve"> A isenção poderá será requerida junto à Prefeitura Municipal pelo responsável legal do portador das doenças relacionadas no Artigo 5º, e quando o proprietário do imóvel não reunir as condições necessárias para os procedimentos e protocolos legais do cadastro do imóvel.</w:t>
      </w:r>
    </w:p>
    <w:p w:rsidR="006F39D8" w:rsidRDefault="006F39D8" w:rsidP="006F39D8">
      <w:pPr>
        <w:spacing w:after="131" w:line="360" w:lineRule="auto"/>
        <w:ind w:firstLine="1134"/>
        <w:jc w:val="both"/>
        <w:rPr>
          <w:bCs/>
          <w:color w:val="000000"/>
          <w:sz w:val="24"/>
          <w:szCs w:val="24"/>
        </w:rPr>
      </w:pPr>
      <w:r>
        <w:rPr>
          <w:b/>
          <w:color w:val="000000"/>
          <w:sz w:val="24"/>
          <w:szCs w:val="24"/>
        </w:rPr>
        <w:t>Art. 7º</w:t>
      </w:r>
      <w:r>
        <w:rPr>
          <w:b/>
          <w:color w:val="000000"/>
          <w:szCs w:val="24"/>
        </w:rPr>
        <w:t xml:space="preserve"> -</w:t>
      </w:r>
      <w:r>
        <w:rPr>
          <w:bCs/>
          <w:color w:val="000000"/>
          <w:sz w:val="24"/>
          <w:szCs w:val="24"/>
        </w:rPr>
        <w:t xml:space="preserve"> A isenção será concedida somente para um único imóvel, onde o portador de uma das doenças mencionadas nesta Lei seja proprietário, possuidor ou dependente e que seja utilizado exclusivamente como sua residência e de sua família, independente do imóvel.</w:t>
      </w:r>
    </w:p>
    <w:p w:rsidR="00813E16" w:rsidRDefault="00813E16" w:rsidP="006F39D8">
      <w:pPr>
        <w:spacing w:after="131" w:line="360" w:lineRule="auto"/>
        <w:ind w:firstLine="1134"/>
        <w:jc w:val="both"/>
        <w:rPr>
          <w:sz w:val="24"/>
          <w:szCs w:val="24"/>
        </w:rPr>
      </w:pPr>
      <w:r w:rsidRPr="002505E3">
        <w:rPr>
          <w:b/>
          <w:color w:val="000000"/>
          <w:sz w:val="24"/>
          <w:szCs w:val="24"/>
        </w:rPr>
        <w:t>Art. 8° -</w:t>
      </w:r>
      <w:r w:rsidR="002505E3">
        <w:rPr>
          <w:sz w:val="24"/>
          <w:szCs w:val="24"/>
        </w:rPr>
        <w:t xml:space="preserve">O requente que </w:t>
      </w:r>
      <w:r w:rsidR="00077A9E">
        <w:rPr>
          <w:sz w:val="24"/>
          <w:szCs w:val="24"/>
        </w:rPr>
        <w:t>possua</w:t>
      </w:r>
      <w:r w:rsidR="002505E3">
        <w:rPr>
          <w:sz w:val="24"/>
          <w:szCs w:val="24"/>
        </w:rPr>
        <w:t xml:space="preserve"> alguma das enfermidades previstas no do Artigo 5º desta lei, </w:t>
      </w:r>
      <w:r w:rsidR="002505E3" w:rsidRPr="001709E2">
        <w:rPr>
          <w:sz w:val="24"/>
          <w:szCs w:val="24"/>
        </w:rPr>
        <w:t>deverá formular requerimento, por escrito, dirigido ao chefe do Poder Executivo, instruído de documentos que os habilitem a obtenção de isenção, até a data de 31 de outubro do ano corrente.</w:t>
      </w:r>
    </w:p>
    <w:p w:rsidR="00C265FB" w:rsidRDefault="00C265FB" w:rsidP="006F39D8">
      <w:pPr>
        <w:spacing w:after="131" w:line="360" w:lineRule="auto"/>
        <w:ind w:firstLine="1134"/>
        <w:jc w:val="both"/>
        <w:rPr>
          <w:bCs/>
          <w:color w:val="000000"/>
          <w:sz w:val="24"/>
          <w:szCs w:val="24"/>
        </w:rPr>
      </w:pPr>
      <w:r w:rsidRPr="00C265FB">
        <w:rPr>
          <w:b/>
          <w:bCs/>
          <w:sz w:val="24"/>
          <w:szCs w:val="24"/>
        </w:rPr>
        <w:t>§ 1.°</w:t>
      </w:r>
      <w:r>
        <w:rPr>
          <w:sz w:val="24"/>
          <w:szCs w:val="24"/>
        </w:rPr>
        <w:t xml:space="preserve"> - Aplica-se o disposto no §1º </w:t>
      </w:r>
      <w:r w:rsidR="00AC6581">
        <w:rPr>
          <w:sz w:val="24"/>
          <w:szCs w:val="24"/>
        </w:rPr>
        <w:t xml:space="preserve">e § 3° </w:t>
      </w:r>
      <w:r>
        <w:rPr>
          <w:sz w:val="24"/>
          <w:szCs w:val="24"/>
        </w:rPr>
        <w:t xml:space="preserve">do artigo 3.° desta lei. </w:t>
      </w:r>
    </w:p>
    <w:p w:rsidR="006F39D8" w:rsidRDefault="006F39D8" w:rsidP="00AD27E6">
      <w:pPr>
        <w:spacing w:after="131" w:line="360" w:lineRule="auto"/>
        <w:ind w:firstLine="1134"/>
        <w:jc w:val="both"/>
        <w:rPr>
          <w:bCs/>
          <w:color w:val="000000"/>
          <w:sz w:val="24"/>
          <w:szCs w:val="24"/>
        </w:rPr>
      </w:pPr>
      <w:r>
        <w:rPr>
          <w:b/>
          <w:color w:val="000000"/>
          <w:sz w:val="24"/>
          <w:szCs w:val="24"/>
        </w:rPr>
        <w:t xml:space="preserve">§ </w:t>
      </w:r>
      <w:r w:rsidR="00C265FB">
        <w:rPr>
          <w:b/>
          <w:color w:val="000000"/>
          <w:sz w:val="24"/>
          <w:szCs w:val="24"/>
        </w:rPr>
        <w:t>2</w:t>
      </w:r>
      <w:r w:rsidR="00826FF5">
        <w:rPr>
          <w:b/>
          <w:color w:val="000000"/>
          <w:sz w:val="24"/>
          <w:szCs w:val="24"/>
        </w:rPr>
        <w:t>.</w:t>
      </w:r>
      <w:r>
        <w:rPr>
          <w:b/>
          <w:color w:val="000000"/>
          <w:sz w:val="24"/>
          <w:szCs w:val="24"/>
        </w:rPr>
        <w:t>º</w:t>
      </w:r>
      <w:r w:rsidR="00BB3228">
        <w:rPr>
          <w:b/>
          <w:color w:val="000000"/>
          <w:sz w:val="24"/>
          <w:szCs w:val="24"/>
        </w:rPr>
        <w:t xml:space="preserve"> </w:t>
      </w:r>
      <w:r w:rsidR="001905C7">
        <w:rPr>
          <w:bCs/>
          <w:color w:val="000000"/>
          <w:sz w:val="24"/>
          <w:szCs w:val="24"/>
        </w:rPr>
        <w:t>A</w:t>
      </w:r>
      <w:r w:rsidR="00AD27E6">
        <w:rPr>
          <w:bCs/>
          <w:color w:val="000000"/>
          <w:sz w:val="24"/>
          <w:szCs w:val="24"/>
        </w:rPr>
        <w:t xml:space="preserve">lém da documentação exigida no </w:t>
      </w:r>
      <w:r w:rsidR="001905C7">
        <w:rPr>
          <w:bCs/>
          <w:color w:val="000000"/>
          <w:sz w:val="24"/>
          <w:szCs w:val="24"/>
        </w:rPr>
        <w:t>§</w:t>
      </w:r>
      <w:r w:rsidR="00AD27E6">
        <w:rPr>
          <w:bCs/>
          <w:color w:val="000000"/>
          <w:sz w:val="24"/>
          <w:szCs w:val="24"/>
        </w:rPr>
        <w:t>2</w:t>
      </w:r>
      <w:r w:rsidR="001905C7">
        <w:rPr>
          <w:bCs/>
          <w:color w:val="000000"/>
          <w:sz w:val="24"/>
          <w:szCs w:val="24"/>
        </w:rPr>
        <w:t>° do artigo 3° desta lei</w:t>
      </w:r>
      <w:r w:rsidR="00AD27E6">
        <w:rPr>
          <w:bCs/>
          <w:color w:val="000000"/>
          <w:sz w:val="24"/>
          <w:szCs w:val="24"/>
        </w:rPr>
        <w:t>, o requerente deverá apresentar a</w:t>
      </w:r>
      <w:r>
        <w:rPr>
          <w:bCs/>
          <w:color w:val="000000"/>
          <w:sz w:val="24"/>
          <w:szCs w:val="24"/>
        </w:rPr>
        <w:t>testado médico fornecido pelo médico que acompanha o tratamento, contendo:</w:t>
      </w:r>
    </w:p>
    <w:p w:rsidR="006F39D8" w:rsidRDefault="006F39D8" w:rsidP="006F39D8">
      <w:pPr>
        <w:spacing w:after="131" w:line="360" w:lineRule="auto"/>
        <w:ind w:left="708" w:firstLine="1134"/>
        <w:jc w:val="both"/>
        <w:rPr>
          <w:bCs/>
          <w:color w:val="000000"/>
          <w:sz w:val="24"/>
          <w:szCs w:val="24"/>
        </w:rPr>
      </w:pPr>
      <w:r w:rsidRPr="00077A9E">
        <w:rPr>
          <w:b/>
          <w:color w:val="000000"/>
          <w:sz w:val="24"/>
          <w:szCs w:val="24"/>
        </w:rPr>
        <w:t>a)</w:t>
      </w:r>
      <w:r>
        <w:rPr>
          <w:bCs/>
          <w:color w:val="000000"/>
          <w:sz w:val="24"/>
          <w:szCs w:val="24"/>
        </w:rPr>
        <w:t xml:space="preserve"> diagnóstico expressivo da doença (anatomopatológico);</w:t>
      </w:r>
    </w:p>
    <w:p w:rsidR="006F39D8" w:rsidRDefault="006F39D8" w:rsidP="006F39D8">
      <w:pPr>
        <w:spacing w:after="131" w:line="360" w:lineRule="auto"/>
        <w:ind w:left="708" w:firstLine="1134"/>
        <w:jc w:val="both"/>
        <w:rPr>
          <w:bCs/>
          <w:color w:val="000000"/>
          <w:sz w:val="24"/>
          <w:szCs w:val="24"/>
        </w:rPr>
      </w:pPr>
      <w:r w:rsidRPr="00077A9E">
        <w:rPr>
          <w:b/>
          <w:color w:val="000000"/>
          <w:sz w:val="24"/>
          <w:szCs w:val="24"/>
        </w:rPr>
        <w:t>b)</w:t>
      </w:r>
      <w:r>
        <w:rPr>
          <w:bCs/>
          <w:color w:val="000000"/>
          <w:sz w:val="24"/>
          <w:szCs w:val="24"/>
        </w:rPr>
        <w:t xml:space="preserve"> estágio clínico atual;</w:t>
      </w:r>
    </w:p>
    <w:p w:rsidR="006F39D8" w:rsidRDefault="006F39D8" w:rsidP="006F39D8">
      <w:pPr>
        <w:spacing w:after="131" w:line="360" w:lineRule="auto"/>
        <w:ind w:left="708" w:firstLine="1134"/>
        <w:jc w:val="both"/>
        <w:rPr>
          <w:bCs/>
          <w:color w:val="000000"/>
          <w:sz w:val="24"/>
          <w:szCs w:val="24"/>
        </w:rPr>
      </w:pPr>
      <w:r w:rsidRPr="00077A9E">
        <w:rPr>
          <w:b/>
          <w:color w:val="000000"/>
          <w:sz w:val="24"/>
          <w:szCs w:val="24"/>
        </w:rPr>
        <w:t>c)</w:t>
      </w:r>
      <w:r>
        <w:rPr>
          <w:bCs/>
          <w:color w:val="000000"/>
          <w:sz w:val="24"/>
          <w:szCs w:val="24"/>
        </w:rPr>
        <w:t xml:space="preserve"> Classificação Internacional da Doença (CID);</w:t>
      </w:r>
    </w:p>
    <w:p w:rsidR="006F39D8" w:rsidRDefault="006F39D8" w:rsidP="00BB4A44">
      <w:pPr>
        <w:spacing w:after="131" w:line="360" w:lineRule="auto"/>
        <w:ind w:left="708" w:firstLine="1135"/>
        <w:jc w:val="both"/>
        <w:rPr>
          <w:bCs/>
          <w:color w:val="000000"/>
          <w:sz w:val="24"/>
          <w:szCs w:val="24"/>
        </w:rPr>
      </w:pPr>
      <w:r w:rsidRPr="00077A9E">
        <w:rPr>
          <w:b/>
          <w:color w:val="000000"/>
          <w:sz w:val="24"/>
          <w:szCs w:val="24"/>
        </w:rPr>
        <w:t>d)</w:t>
      </w:r>
      <w:r>
        <w:rPr>
          <w:bCs/>
          <w:color w:val="000000"/>
          <w:sz w:val="24"/>
          <w:szCs w:val="24"/>
        </w:rPr>
        <w:t xml:space="preserve"> carimbo que identifique o nome e o número do registro do médico no Conselho Regional de Medicina (CRM).</w:t>
      </w:r>
    </w:p>
    <w:p w:rsidR="00BB4A44" w:rsidRDefault="00BB4A44" w:rsidP="001709E2">
      <w:pPr>
        <w:spacing w:after="131" w:line="360" w:lineRule="auto"/>
        <w:ind w:firstLine="1134"/>
        <w:jc w:val="both"/>
        <w:rPr>
          <w:bCs/>
          <w:color w:val="000000"/>
          <w:sz w:val="24"/>
          <w:szCs w:val="24"/>
        </w:rPr>
      </w:pPr>
      <w:r w:rsidRPr="00BB4A44">
        <w:rPr>
          <w:b/>
          <w:color w:val="000000"/>
          <w:sz w:val="24"/>
          <w:szCs w:val="24"/>
        </w:rPr>
        <w:t xml:space="preserve">§ </w:t>
      </w:r>
      <w:r w:rsidR="00BB3228">
        <w:rPr>
          <w:b/>
          <w:color w:val="000000"/>
          <w:sz w:val="24"/>
          <w:szCs w:val="24"/>
        </w:rPr>
        <w:t>3</w:t>
      </w:r>
      <w:r w:rsidRPr="00BB4A44">
        <w:rPr>
          <w:b/>
          <w:color w:val="000000"/>
          <w:sz w:val="24"/>
          <w:szCs w:val="24"/>
        </w:rPr>
        <w:t>°</w:t>
      </w:r>
      <w:r w:rsidR="00C265FB">
        <w:rPr>
          <w:b/>
          <w:color w:val="000000"/>
          <w:sz w:val="24"/>
          <w:szCs w:val="24"/>
        </w:rPr>
        <w:t xml:space="preserve">- </w:t>
      </w:r>
      <w:r w:rsidRPr="001709E2">
        <w:rPr>
          <w:bCs/>
          <w:color w:val="000000"/>
          <w:sz w:val="24"/>
          <w:szCs w:val="24"/>
        </w:rPr>
        <w:t>O benefício da isenção prevista neste artigo cessará imediatamente quando houver o falecimento ou a cura do requerente, bem como dos seus dependentes.</w:t>
      </w:r>
    </w:p>
    <w:p w:rsidR="00DB0815" w:rsidRDefault="00BB4A44" w:rsidP="001709E2">
      <w:pPr>
        <w:spacing w:after="131" w:line="360" w:lineRule="auto"/>
        <w:ind w:firstLine="1134"/>
        <w:jc w:val="both"/>
        <w:rPr>
          <w:bCs/>
          <w:color w:val="000000"/>
          <w:sz w:val="24"/>
          <w:szCs w:val="24"/>
        </w:rPr>
      </w:pPr>
      <w:r w:rsidRPr="001709E2">
        <w:rPr>
          <w:b/>
          <w:color w:val="000000"/>
          <w:sz w:val="24"/>
          <w:szCs w:val="24"/>
        </w:rPr>
        <w:t xml:space="preserve">§ </w:t>
      </w:r>
      <w:r w:rsidR="00BB3228">
        <w:rPr>
          <w:b/>
          <w:color w:val="000000"/>
          <w:sz w:val="24"/>
          <w:szCs w:val="24"/>
        </w:rPr>
        <w:t>4</w:t>
      </w:r>
      <w:r w:rsidRPr="001709E2">
        <w:rPr>
          <w:b/>
          <w:color w:val="000000"/>
          <w:sz w:val="24"/>
          <w:szCs w:val="24"/>
        </w:rPr>
        <w:t xml:space="preserve">° </w:t>
      </w:r>
      <w:r w:rsidR="00C265FB">
        <w:rPr>
          <w:b/>
          <w:color w:val="000000"/>
          <w:sz w:val="24"/>
          <w:szCs w:val="24"/>
        </w:rPr>
        <w:t xml:space="preserve">- </w:t>
      </w:r>
      <w:r w:rsidR="00DB0815" w:rsidRPr="001709E2">
        <w:rPr>
          <w:bCs/>
          <w:color w:val="000000"/>
          <w:sz w:val="24"/>
          <w:szCs w:val="24"/>
        </w:rPr>
        <w:t>Em caso de falecimento do beneficiário, os herdeiros serão obrigados a comunicar o fato à autoridade municipal, a fim de que seja cancelado o benefício da isenção.</w:t>
      </w:r>
    </w:p>
    <w:p w:rsidR="00A64C7A" w:rsidRPr="00BB4A44" w:rsidRDefault="00A64C7A" w:rsidP="001709E2">
      <w:pPr>
        <w:spacing w:after="131" w:line="360" w:lineRule="auto"/>
        <w:ind w:firstLine="1134"/>
        <w:jc w:val="both"/>
        <w:rPr>
          <w:bCs/>
          <w:color w:val="000000"/>
          <w:sz w:val="24"/>
          <w:szCs w:val="24"/>
        </w:rPr>
      </w:pPr>
      <w:r>
        <w:rPr>
          <w:b/>
          <w:color w:val="000000"/>
          <w:sz w:val="24"/>
          <w:szCs w:val="24"/>
        </w:rPr>
        <w:t xml:space="preserve">§ </w:t>
      </w:r>
      <w:r w:rsidR="00C265FB">
        <w:rPr>
          <w:b/>
          <w:color w:val="000000"/>
          <w:sz w:val="24"/>
          <w:szCs w:val="24"/>
        </w:rPr>
        <w:t>5</w:t>
      </w:r>
      <w:r>
        <w:rPr>
          <w:b/>
          <w:color w:val="000000"/>
          <w:sz w:val="24"/>
          <w:szCs w:val="24"/>
        </w:rPr>
        <w:t xml:space="preserve">° </w:t>
      </w:r>
      <w:r w:rsidR="00C265FB">
        <w:rPr>
          <w:b/>
          <w:color w:val="000000"/>
          <w:sz w:val="24"/>
          <w:szCs w:val="24"/>
        </w:rPr>
        <w:t xml:space="preserve">- </w:t>
      </w:r>
      <w:r w:rsidRPr="001709E2">
        <w:rPr>
          <w:bCs/>
          <w:color w:val="000000"/>
          <w:sz w:val="24"/>
          <w:szCs w:val="24"/>
        </w:rPr>
        <w:t>Caso não haja comunicação do óbito do beneficiário, os herdeiros deverão adimplir com todos os tributos, que deveriam incidir, caso a isenção não tivesse sido concedida, mais 10% de multa sobre o valor, se ficar configurado a má-fé em face do Poder Público.</w:t>
      </w:r>
    </w:p>
    <w:p w:rsidR="006E4E7A" w:rsidRDefault="006F39D8" w:rsidP="006E4E7A">
      <w:pPr>
        <w:spacing w:after="131" w:line="360" w:lineRule="auto"/>
        <w:ind w:firstLine="1134"/>
        <w:jc w:val="both"/>
        <w:rPr>
          <w:bCs/>
          <w:color w:val="000000"/>
          <w:sz w:val="24"/>
          <w:szCs w:val="24"/>
        </w:rPr>
      </w:pPr>
      <w:bookmarkStart w:id="0" w:name="artigo_4"/>
      <w:r>
        <w:rPr>
          <w:b/>
          <w:bCs/>
          <w:color w:val="000000"/>
          <w:sz w:val="24"/>
          <w:szCs w:val="24"/>
        </w:rPr>
        <w:tab/>
      </w:r>
      <w:r>
        <w:rPr>
          <w:b/>
          <w:color w:val="000000"/>
          <w:sz w:val="24"/>
          <w:szCs w:val="24"/>
        </w:rPr>
        <w:t xml:space="preserve">Art. </w:t>
      </w:r>
      <w:bookmarkEnd w:id="0"/>
      <w:r w:rsidR="006E4E7A">
        <w:rPr>
          <w:b/>
          <w:color w:val="000000"/>
          <w:sz w:val="24"/>
          <w:szCs w:val="24"/>
        </w:rPr>
        <w:t>9</w:t>
      </w:r>
      <w:r w:rsidR="006E4E7A">
        <w:rPr>
          <w:b/>
          <w:color w:val="000000"/>
          <w:sz w:val="26"/>
          <w:szCs w:val="26"/>
        </w:rPr>
        <w:t>º</w:t>
      </w:r>
      <w:r>
        <w:rPr>
          <w:b/>
          <w:color w:val="000000"/>
          <w:szCs w:val="24"/>
        </w:rPr>
        <w:t>-</w:t>
      </w:r>
      <w:r>
        <w:rPr>
          <w:bCs/>
          <w:color w:val="000000"/>
          <w:sz w:val="24"/>
          <w:szCs w:val="24"/>
        </w:rPr>
        <w:t> </w:t>
      </w:r>
      <w:r w:rsidRPr="00A64C7A">
        <w:rPr>
          <w:bCs/>
          <w:color w:val="000000"/>
          <w:sz w:val="24"/>
          <w:szCs w:val="24"/>
        </w:rPr>
        <w:t>A isenção do Imposto Predial e Territorial Urbano (IPTU), não desobriga o contribuinte ao pagamento das taxas.</w:t>
      </w:r>
    </w:p>
    <w:p w:rsidR="006F39D8" w:rsidRDefault="006E4E7A" w:rsidP="006E4E7A">
      <w:pPr>
        <w:spacing w:after="131" w:line="360" w:lineRule="auto"/>
        <w:ind w:firstLine="1134"/>
        <w:jc w:val="both"/>
        <w:rPr>
          <w:bCs/>
          <w:color w:val="000000"/>
          <w:sz w:val="24"/>
          <w:szCs w:val="24"/>
        </w:rPr>
      </w:pPr>
      <w:r w:rsidRPr="001709E2">
        <w:rPr>
          <w:b/>
          <w:color w:val="000000"/>
          <w:sz w:val="24"/>
          <w:szCs w:val="24"/>
        </w:rPr>
        <w:t>Art. 10. –</w:t>
      </w:r>
      <w:r w:rsidRPr="001709E2">
        <w:rPr>
          <w:bCs/>
          <w:color w:val="000000"/>
          <w:sz w:val="24"/>
          <w:szCs w:val="24"/>
        </w:rPr>
        <w:t xml:space="preserve"> Os benefícios desta lei serão imediatamente revogados, se a qualquer tempo, for constatado que as informações prestadas não são verdadeiras ou que venham a denotar a intenção de burlar o Fisco Municipal, sendo o valor integral do débito inscrito em Dívida Ativa, sem prejuízo das ações cabíveis.</w:t>
      </w:r>
    </w:p>
    <w:p w:rsidR="006F39D8" w:rsidRDefault="006F39D8" w:rsidP="006F39D8">
      <w:pPr>
        <w:tabs>
          <w:tab w:val="left" w:pos="2268"/>
        </w:tabs>
        <w:spacing w:line="360" w:lineRule="auto"/>
        <w:ind w:firstLine="1134"/>
        <w:jc w:val="both"/>
        <w:rPr>
          <w:sz w:val="24"/>
          <w:szCs w:val="24"/>
        </w:rPr>
      </w:pPr>
      <w:r>
        <w:rPr>
          <w:b/>
          <w:sz w:val="24"/>
          <w:szCs w:val="24"/>
        </w:rPr>
        <w:t>Art. 1</w:t>
      </w:r>
      <w:r w:rsidR="006E4E7A">
        <w:rPr>
          <w:b/>
          <w:sz w:val="24"/>
          <w:szCs w:val="24"/>
        </w:rPr>
        <w:t>1.</w:t>
      </w:r>
      <w:r w:rsidR="006E4E7A">
        <w:rPr>
          <w:sz w:val="24"/>
          <w:szCs w:val="24"/>
        </w:rPr>
        <w:t>–</w:t>
      </w:r>
      <w:r w:rsidRPr="001709E2">
        <w:rPr>
          <w:sz w:val="24"/>
          <w:szCs w:val="24"/>
        </w:rPr>
        <w:t xml:space="preserve">O Poder Executivo, </w:t>
      </w:r>
      <w:r w:rsidR="003F71A0" w:rsidRPr="001709E2">
        <w:rPr>
          <w:sz w:val="24"/>
          <w:szCs w:val="24"/>
        </w:rPr>
        <w:t>n</w:t>
      </w:r>
      <w:r w:rsidRPr="001709E2">
        <w:rPr>
          <w:sz w:val="24"/>
          <w:szCs w:val="24"/>
        </w:rPr>
        <w:t>o prazo de 60</w:t>
      </w:r>
      <w:r w:rsidR="007758AB" w:rsidRPr="001709E2">
        <w:rPr>
          <w:sz w:val="24"/>
          <w:szCs w:val="24"/>
        </w:rPr>
        <w:t xml:space="preserve"> (sessenta) </w:t>
      </w:r>
      <w:r w:rsidRPr="001709E2">
        <w:rPr>
          <w:sz w:val="24"/>
          <w:szCs w:val="24"/>
        </w:rPr>
        <w:t xml:space="preserve">dias, </w:t>
      </w:r>
      <w:r w:rsidR="003F71A0" w:rsidRPr="001709E2">
        <w:rPr>
          <w:sz w:val="24"/>
          <w:szCs w:val="24"/>
        </w:rPr>
        <w:t>regulamentará a presente lei, por Decreto.</w:t>
      </w:r>
    </w:p>
    <w:p w:rsidR="006F39D8" w:rsidRDefault="006F39D8" w:rsidP="006F39D8">
      <w:pPr>
        <w:tabs>
          <w:tab w:val="left" w:pos="2268"/>
        </w:tabs>
        <w:spacing w:line="360" w:lineRule="auto"/>
        <w:ind w:firstLine="1134"/>
        <w:jc w:val="both"/>
        <w:rPr>
          <w:sz w:val="24"/>
          <w:szCs w:val="24"/>
        </w:rPr>
      </w:pPr>
      <w:r>
        <w:rPr>
          <w:b/>
          <w:sz w:val="24"/>
          <w:szCs w:val="24"/>
        </w:rPr>
        <w:t>Art. 1</w:t>
      </w:r>
      <w:r w:rsidR="006E4E7A">
        <w:rPr>
          <w:b/>
          <w:sz w:val="24"/>
          <w:szCs w:val="24"/>
        </w:rPr>
        <w:t>2.</w:t>
      </w:r>
      <w:r w:rsidR="006E4E7A">
        <w:rPr>
          <w:sz w:val="24"/>
          <w:szCs w:val="24"/>
        </w:rPr>
        <w:t>–</w:t>
      </w:r>
      <w:r>
        <w:rPr>
          <w:sz w:val="24"/>
          <w:szCs w:val="24"/>
        </w:rPr>
        <w:t xml:space="preserve"> Esta lei entrará em vigor na data de sua publicação.</w:t>
      </w:r>
      <w:r>
        <w:rPr>
          <w:sz w:val="24"/>
          <w:szCs w:val="24"/>
        </w:rPr>
        <w:tab/>
      </w:r>
    </w:p>
    <w:p w:rsidR="006F39D8" w:rsidRDefault="006F39D8" w:rsidP="006F39D8">
      <w:pPr>
        <w:tabs>
          <w:tab w:val="left" w:pos="2268"/>
        </w:tabs>
        <w:spacing w:line="360" w:lineRule="auto"/>
        <w:ind w:firstLine="1134"/>
        <w:jc w:val="both"/>
        <w:rPr>
          <w:sz w:val="24"/>
          <w:szCs w:val="24"/>
        </w:rPr>
      </w:pPr>
      <w:r>
        <w:rPr>
          <w:b/>
          <w:sz w:val="24"/>
          <w:szCs w:val="24"/>
        </w:rPr>
        <w:t>Art.  1</w:t>
      </w:r>
      <w:r w:rsidR="006E4E7A">
        <w:rPr>
          <w:b/>
          <w:sz w:val="24"/>
          <w:szCs w:val="24"/>
        </w:rPr>
        <w:t>3.</w:t>
      </w:r>
      <w:r w:rsidR="00BB3228">
        <w:rPr>
          <w:sz w:val="24"/>
          <w:szCs w:val="24"/>
        </w:rPr>
        <w:t xml:space="preserve"> - Rev</w:t>
      </w:r>
      <w:r>
        <w:rPr>
          <w:sz w:val="24"/>
          <w:szCs w:val="24"/>
        </w:rPr>
        <w:t>o</w:t>
      </w:r>
      <w:r w:rsidR="00BB3228">
        <w:rPr>
          <w:sz w:val="24"/>
          <w:szCs w:val="24"/>
        </w:rPr>
        <w:t>g</w:t>
      </w:r>
      <w:r>
        <w:rPr>
          <w:sz w:val="24"/>
          <w:szCs w:val="24"/>
        </w:rPr>
        <w:t>am-se as disposições em contrário.</w:t>
      </w:r>
    </w:p>
    <w:p w:rsidR="006F39D8" w:rsidRDefault="006F39D8" w:rsidP="006F39D8">
      <w:pPr>
        <w:tabs>
          <w:tab w:val="left" w:pos="2268"/>
        </w:tabs>
        <w:jc w:val="both"/>
        <w:rPr>
          <w:rFonts w:ascii="Verdana" w:hAnsi="Verdana"/>
          <w:b/>
          <w:szCs w:val="24"/>
        </w:rPr>
      </w:pPr>
    </w:p>
    <w:p w:rsidR="006F39D8" w:rsidRDefault="006F39D8" w:rsidP="006F39D8">
      <w:pPr>
        <w:spacing w:line="360" w:lineRule="auto"/>
        <w:jc w:val="both"/>
        <w:rPr>
          <w:sz w:val="24"/>
          <w:szCs w:val="24"/>
        </w:rPr>
      </w:pPr>
    </w:p>
    <w:p w:rsidR="006F39D8" w:rsidRDefault="006F39D8" w:rsidP="006F39D8">
      <w:pPr>
        <w:spacing w:line="360" w:lineRule="auto"/>
        <w:jc w:val="center"/>
        <w:rPr>
          <w:sz w:val="24"/>
          <w:szCs w:val="24"/>
        </w:rPr>
      </w:pPr>
      <w:r>
        <w:rPr>
          <w:sz w:val="24"/>
          <w:szCs w:val="24"/>
        </w:rPr>
        <w:t>Sales Ol</w:t>
      </w:r>
      <w:r w:rsidR="002C79F7">
        <w:rPr>
          <w:sz w:val="24"/>
          <w:szCs w:val="24"/>
        </w:rPr>
        <w:t>iveira SP,    de        de 2.022</w:t>
      </w:r>
      <w:bookmarkStart w:id="1" w:name="_GoBack"/>
      <w:bookmarkEnd w:id="1"/>
      <w:r>
        <w:rPr>
          <w:sz w:val="24"/>
          <w:szCs w:val="24"/>
        </w:rPr>
        <w:t>.</w:t>
      </w:r>
    </w:p>
    <w:p w:rsidR="006F39D8" w:rsidRDefault="006F39D8" w:rsidP="006F39D8">
      <w:pPr>
        <w:spacing w:line="360" w:lineRule="auto"/>
        <w:jc w:val="center"/>
        <w:rPr>
          <w:sz w:val="24"/>
          <w:szCs w:val="24"/>
        </w:rPr>
      </w:pPr>
    </w:p>
    <w:p w:rsidR="00DB0815" w:rsidRDefault="00DB0815" w:rsidP="001709E2">
      <w:pPr>
        <w:spacing w:line="360" w:lineRule="auto"/>
        <w:rPr>
          <w:sz w:val="24"/>
          <w:szCs w:val="24"/>
        </w:rPr>
      </w:pPr>
    </w:p>
    <w:p w:rsidR="006F39D8" w:rsidRDefault="006F39D8" w:rsidP="006F39D8">
      <w:pPr>
        <w:jc w:val="center"/>
        <w:rPr>
          <w:sz w:val="24"/>
          <w:szCs w:val="24"/>
        </w:rPr>
      </w:pPr>
      <w:r>
        <w:rPr>
          <w:sz w:val="24"/>
          <w:szCs w:val="24"/>
        </w:rPr>
        <w:t>Alessandro de Sousa</w:t>
      </w:r>
    </w:p>
    <w:p w:rsidR="006F39D8" w:rsidRPr="00DB0815" w:rsidRDefault="006F39D8" w:rsidP="006F39D8">
      <w:pPr>
        <w:jc w:val="center"/>
        <w:rPr>
          <w:b/>
          <w:bCs/>
          <w:sz w:val="24"/>
          <w:szCs w:val="24"/>
        </w:rPr>
      </w:pPr>
      <w:r w:rsidRPr="00DB0815">
        <w:rPr>
          <w:b/>
          <w:bCs/>
          <w:sz w:val="24"/>
          <w:szCs w:val="24"/>
        </w:rPr>
        <w:t>Vereador</w:t>
      </w:r>
    </w:p>
    <w:p w:rsidR="006F39D8" w:rsidRDefault="006F39D8" w:rsidP="006F39D8">
      <w:pPr>
        <w:jc w:val="center"/>
        <w:rPr>
          <w:sz w:val="24"/>
          <w:szCs w:val="24"/>
        </w:rPr>
      </w:pPr>
    </w:p>
    <w:p w:rsidR="006F39D8" w:rsidRDefault="006F39D8" w:rsidP="006F39D8">
      <w:pPr>
        <w:jc w:val="center"/>
        <w:rPr>
          <w:sz w:val="24"/>
          <w:szCs w:val="24"/>
        </w:rPr>
      </w:pPr>
    </w:p>
    <w:p w:rsidR="00B144F2" w:rsidRDefault="00B144F2" w:rsidP="00622DE4">
      <w:pPr>
        <w:tabs>
          <w:tab w:val="left" w:pos="3900"/>
        </w:tabs>
        <w:rPr>
          <w:sz w:val="24"/>
          <w:szCs w:val="24"/>
        </w:rPr>
      </w:pPr>
    </w:p>
    <w:p w:rsidR="00F14F94" w:rsidRPr="00253936" w:rsidRDefault="00F14F94" w:rsidP="00253936">
      <w:pPr>
        <w:ind w:firstLine="142"/>
        <w:jc w:val="center"/>
        <w:rPr>
          <w:sz w:val="32"/>
          <w:szCs w:val="32"/>
        </w:rPr>
      </w:pPr>
      <w:r w:rsidRPr="00253936">
        <w:rPr>
          <w:sz w:val="32"/>
          <w:szCs w:val="32"/>
        </w:rPr>
        <w:t>J</w:t>
      </w:r>
      <w:r w:rsidRPr="00253936">
        <w:rPr>
          <w:b/>
          <w:sz w:val="32"/>
          <w:szCs w:val="32"/>
        </w:rPr>
        <w:t>ustificativa</w:t>
      </w:r>
    </w:p>
    <w:p w:rsidR="00F14F94" w:rsidRDefault="00F14F94" w:rsidP="00253936">
      <w:pPr>
        <w:spacing w:line="360" w:lineRule="auto"/>
        <w:ind w:firstLine="1134"/>
        <w:jc w:val="both"/>
        <w:rPr>
          <w:sz w:val="24"/>
          <w:szCs w:val="24"/>
        </w:rPr>
      </w:pPr>
    </w:p>
    <w:p w:rsidR="00F14F94" w:rsidRDefault="00F14F94" w:rsidP="00253936">
      <w:pPr>
        <w:spacing w:line="360" w:lineRule="auto"/>
        <w:ind w:firstLine="1134"/>
        <w:jc w:val="both"/>
        <w:rPr>
          <w:sz w:val="24"/>
          <w:szCs w:val="24"/>
        </w:rPr>
      </w:pPr>
      <w:r>
        <w:rPr>
          <w:sz w:val="24"/>
          <w:szCs w:val="24"/>
        </w:rPr>
        <w:t>Considerando os princípios gerais do sistema tributário, das finanças e do orçamento, o Município de Sales Oliveira deve pautar sua ação pelo respeito à justiça fiscal e pela concepção de tributos como instrumentos de realização social</w:t>
      </w:r>
      <w:r w:rsidR="0038090C">
        <w:rPr>
          <w:sz w:val="24"/>
          <w:szCs w:val="24"/>
        </w:rPr>
        <w:t>. Sendo o IPTU um imposto de competência municipal, suas alíquotas, incentivos, anistias benefícios, bem como suas respectivas isenções respeitarão o tramite legislativo da Câmara Municipal, admitindo-se aprovação da lei que atenda à destinação social da propriedade.</w:t>
      </w:r>
    </w:p>
    <w:p w:rsidR="0038090C" w:rsidRDefault="0038090C" w:rsidP="00253936">
      <w:pPr>
        <w:spacing w:line="360" w:lineRule="auto"/>
        <w:ind w:firstLine="1134"/>
        <w:jc w:val="both"/>
        <w:rPr>
          <w:sz w:val="24"/>
          <w:szCs w:val="24"/>
        </w:rPr>
      </w:pPr>
      <w:r>
        <w:rPr>
          <w:sz w:val="24"/>
          <w:szCs w:val="24"/>
        </w:rPr>
        <w:t xml:space="preserve">Assim, </w:t>
      </w:r>
      <w:r w:rsidR="00622DE4">
        <w:rPr>
          <w:sz w:val="24"/>
          <w:szCs w:val="24"/>
        </w:rPr>
        <w:t>não restam</w:t>
      </w:r>
      <w:r w:rsidR="00BB3228">
        <w:rPr>
          <w:sz w:val="24"/>
          <w:szCs w:val="24"/>
        </w:rPr>
        <w:t xml:space="preserve"> </w:t>
      </w:r>
      <w:r w:rsidR="00A64C7A">
        <w:rPr>
          <w:sz w:val="24"/>
          <w:szCs w:val="24"/>
        </w:rPr>
        <w:t>dúvidas</w:t>
      </w:r>
      <w:r>
        <w:rPr>
          <w:sz w:val="24"/>
          <w:szCs w:val="24"/>
        </w:rPr>
        <w:t xml:space="preserve"> da importância da </w:t>
      </w:r>
      <w:r w:rsidR="00622DE4">
        <w:rPr>
          <w:sz w:val="24"/>
          <w:szCs w:val="24"/>
        </w:rPr>
        <w:t>presente proposta</w:t>
      </w:r>
      <w:r>
        <w:rPr>
          <w:sz w:val="24"/>
          <w:szCs w:val="24"/>
        </w:rPr>
        <w:t xml:space="preserve"> que reconhece </w:t>
      </w:r>
      <w:r w:rsidR="00622DE4">
        <w:rPr>
          <w:sz w:val="24"/>
          <w:szCs w:val="24"/>
        </w:rPr>
        <w:t>a dificuldade</w:t>
      </w:r>
      <w:r w:rsidR="00BB3228">
        <w:rPr>
          <w:sz w:val="24"/>
          <w:szCs w:val="24"/>
        </w:rPr>
        <w:t xml:space="preserve"> </w:t>
      </w:r>
      <w:r w:rsidR="00622DE4">
        <w:rPr>
          <w:sz w:val="24"/>
          <w:szCs w:val="24"/>
        </w:rPr>
        <w:t>financeira das</w:t>
      </w:r>
      <w:r>
        <w:rPr>
          <w:sz w:val="24"/>
          <w:szCs w:val="24"/>
        </w:rPr>
        <w:t xml:space="preserve"> pessoas viúvas, órfão menor de 18 anos, aposentados</w:t>
      </w:r>
      <w:r w:rsidR="00B61263">
        <w:rPr>
          <w:sz w:val="24"/>
          <w:szCs w:val="24"/>
        </w:rPr>
        <w:t>, portadores de doenças graves</w:t>
      </w:r>
      <w:r>
        <w:rPr>
          <w:sz w:val="24"/>
          <w:szCs w:val="24"/>
        </w:rPr>
        <w:t xml:space="preserve"> ou definitivamente incapacitados para o trabalho, percebam anualmente o valor de apenas dois salários mínimos destinados ao pagamento de despesas suas e de seus familiares. Deve o Poder Público, nestes casos, atenuar para o caráter da pessoalidade dos impostos, identificando a real ausência de capacidade   econômica do contribuinte, o qual já tem prejudicada seu pequeno grupo familiar.</w:t>
      </w:r>
    </w:p>
    <w:p w:rsidR="0038090C" w:rsidRDefault="0038090C" w:rsidP="00253936">
      <w:pPr>
        <w:spacing w:line="360" w:lineRule="auto"/>
        <w:ind w:firstLine="1134"/>
        <w:jc w:val="both"/>
        <w:rPr>
          <w:sz w:val="24"/>
          <w:szCs w:val="24"/>
        </w:rPr>
      </w:pPr>
      <w:r>
        <w:rPr>
          <w:sz w:val="24"/>
          <w:szCs w:val="24"/>
        </w:rPr>
        <w:t>Assim, a real situação do pa</w:t>
      </w:r>
      <w:r w:rsidR="00A64C7A">
        <w:rPr>
          <w:sz w:val="24"/>
          <w:szCs w:val="24"/>
        </w:rPr>
        <w:t>í</w:t>
      </w:r>
      <w:r>
        <w:rPr>
          <w:sz w:val="24"/>
          <w:szCs w:val="24"/>
        </w:rPr>
        <w:t>s demonstra o efetivo reconhecimento da igualdade social, onde os menos favorecidos devem ter o respaldo dos órgãos públicos, dando condições para seus rendi</w:t>
      </w:r>
      <w:r w:rsidR="00BB3228">
        <w:rPr>
          <w:sz w:val="24"/>
          <w:szCs w:val="24"/>
        </w:rPr>
        <w:t>mentos sejam mais destinados ao</w:t>
      </w:r>
      <w:r>
        <w:rPr>
          <w:sz w:val="24"/>
          <w:szCs w:val="24"/>
        </w:rPr>
        <w:t xml:space="preserve"> seu próprio sustento.</w:t>
      </w:r>
    </w:p>
    <w:p w:rsidR="0038090C" w:rsidRDefault="0038090C" w:rsidP="00253936">
      <w:pPr>
        <w:spacing w:line="360" w:lineRule="auto"/>
        <w:ind w:firstLine="1134"/>
        <w:jc w:val="both"/>
        <w:rPr>
          <w:sz w:val="24"/>
          <w:szCs w:val="24"/>
        </w:rPr>
      </w:pPr>
      <w:r>
        <w:rPr>
          <w:sz w:val="24"/>
          <w:szCs w:val="24"/>
        </w:rPr>
        <w:t>Há que se ressaltar, ainda que a presente indicação do Projeto se coaduna com preceitos de oportunidade</w:t>
      </w:r>
      <w:r w:rsidR="00253936">
        <w:rPr>
          <w:sz w:val="24"/>
          <w:szCs w:val="24"/>
        </w:rPr>
        <w:t xml:space="preserve">, conveniência e utilidade, bem como está de acordo com as exigências legais por não apresentar </w:t>
      </w:r>
      <w:r w:rsidR="00A64C7A">
        <w:rPr>
          <w:sz w:val="24"/>
          <w:szCs w:val="24"/>
        </w:rPr>
        <w:t>vício</w:t>
      </w:r>
      <w:r w:rsidR="00253936">
        <w:rPr>
          <w:sz w:val="24"/>
          <w:szCs w:val="24"/>
        </w:rPr>
        <w:t xml:space="preserve"> de iniciativa ou outra inconstitucionalidade.</w:t>
      </w:r>
    </w:p>
    <w:p w:rsidR="00253936" w:rsidRDefault="00253936" w:rsidP="00253936">
      <w:pPr>
        <w:spacing w:line="360" w:lineRule="auto"/>
        <w:ind w:firstLine="1134"/>
        <w:jc w:val="both"/>
        <w:rPr>
          <w:sz w:val="24"/>
          <w:szCs w:val="24"/>
        </w:rPr>
      </w:pPr>
      <w:r>
        <w:rPr>
          <w:sz w:val="24"/>
          <w:szCs w:val="24"/>
        </w:rPr>
        <w:t>Consoante às normas da Federação Brasileira, os Estados e os Municípios devem obediência a constituição Federal, inclusive nas matérias referentes às suas organizações e a tal processo legislativo.</w:t>
      </w:r>
    </w:p>
    <w:p w:rsidR="00253936" w:rsidRDefault="00253936" w:rsidP="00F14F94">
      <w:pPr>
        <w:ind w:firstLine="1134"/>
        <w:rPr>
          <w:sz w:val="24"/>
          <w:szCs w:val="24"/>
        </w:rPr>
      </w:pPr>
    </w:p>
    <w:p w:rsidR="00253936" w:rsidRDefault="00253936" w:rsidP="00F14F94">
      <w:pPr>
        <w:ind w:firstLine="1134"/>
        <w:rPr>
          <w:sz w:val="24"/>
          <w:szCs w:val="24"/>
        </w:rPr>
      </w:pPr>
    </w:p>
    <w:p w:rsidR="00A64C7A" w:rsidRDefault="00A64C7A" w:rsidP="00F14F94">
      <w:pPr>
        <w:ind w:firstLine="1134"/>
        <w:rPr>
          <w:sz w:val="24"/>
          <w:szCs w:val="24"/>
        </w:rPr>
      </w:pPr>
    </w:p>
    <w:p w:rsidR="00253936" w:rsidRPr="00F14F94" w:rsidRDefault="00253936" w:rsidP="00253936">
      <w:pPr>
        <w:pStyle w:val="PargrafodaLista"/>
        <w:spacing w:after="0"/>
        <w:ind w:left="0" w:firstLine="1134"/>
        <w:rPr>
          <w:rFonts w:ascii="Times New Roman" w:hAnsi="Times New Roman" w:cs="Times New Roman"/>
          <w:sz w:val="24"/>
          <w:szCs w:val="24"/>
        </w:rPr>
      </w:pPr>
      <w:r w:rsidRPr="00F14F94">
        <w:rPr>
          <w:rFonts w:ascii="Times New Roman" w:hAnsi="Times New Roman" w:cs="Times New Roman"/>
          <w:sz w:val="24"/>
          <w:szCs w:val="24"/>
        </w:rPr>
        <w:t>Alessandro de Sousa</w:t>
      </w:r>
    </w:p>
    <w:p w:rsidR="00253936" w:rsidRPr="00F14F94" w:rsidRDefault="00253936" w:rsidP="00253936">
      <w:pPr>
        <w:pStyle w:val="PargrafodaLista"/>
        <w:spacing w:after="0"/>
        <w:ind w:left="0" w:firstLine="1134"/>
        <w:rPr>
          <w:rFonts w:ascii="Times New Roman" w:hAnsi="Times New Roman" w:cs="Times New Roman"/>
          <w:vanish/>
          <w:sz w:val="24"/>
          <w:szCs w:val="24"/>
          <w:specVanish/>
        </w:rPr>
      </w:pPr>
      <w:r w:rsidRPr="00F14F94">
        <w:rPr>
          <w:rFonts w:ascii="Times New Roman" w:hAnsi="Times New Roman" w:cs="Times New Roman"/>
          <w:sz w:val="24"/>
          <w:szCs w:val="24"/>
        </w:rPr>
        <w:t xml:space="preserve">Vereador </w:t>
      </w:r>
    </w:p>
    <w:p w:rsidR="00253936" w:rsidRDefault="00253936" w:rsidP="00253936">
      <w:pPr>
        <w:ind w:firstLine="1134"/>
        <w:rPr>
          <w:sz w:val="24"/>
          <w:szCs w:val="24"/>
        </w:rPr>
      </w:pPr>
    </w:p>
    <w:p w:rsidR="00253936" w:rsidRPr="00F14F94" w:rsidRDefault="00253936" w:rsidP="00253936">
      <w:pPr>
        <w:rPr>
          <w:sz w:val="24"/>
          <w:szCs w:val="24"/>
        </w:rPr>
      </w:pPr>
    </w:p>
    <w:sectPr w:rsidR="00253936" w:rsidRPr="00F14F94" w:rsidSect="008C019E">
      <w:headerReference w:type="default" r:id="rId8"/>
      <w:footerReference w:type="default" r:id="rId9"/>
      <w:pgSz w:w="11907" w:h="16840" w:code="9"/>
      <w:pgMar w:top="1632" w:right="1275" w:bottom="397" w:left="1701" w:header="70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FA0" w:rsidRDefault="00306FA0">
      <w:r>
        <w:separator/>
      </w:r>
    </w:p>
  </w:endnote>
  <w:endnote w:type="continuationSeparator" w:id="0">
    <w:p w:rsidR="00306FA0" w:rsidRDefault="0030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90C" w:rsidRPr="00A06A02" w:rsidRDefault="0038090C" w:rsidP="00A06A02">
    <w:pPr>
      <w:pStyle w:val="Rodap"/>
      <w:pBdr>
        <w:top w:val="thinThickSmallGap" w:sz="24" w:space="1" w:color="622423" w:themeColor="accent2" w:themeShade="7F"/>
      </w:pBdr>
      <w:jc w:val="center"/>
      <w:rPr>
        <w:rFonts w:ascii="Monotype Corsiva" w:hAnsi="Monotype Corsiva"/>
      </w:rPr>
    </w:pPr>
    <w:r w:rsidRPr="00A06A02">
      <w:rPr>
        <w:rFonts w:ascii="Monotype Corsiva" w:hAnsi="Monotype Corsiva"/>
      </w:rPr>
      <w:t>Avenida Mogianan° 1.111, Centro, Sales Oliveira, Estado de São Paulo, CEP: 14.660-000</w:t>
    </w:r>
    <w:r>
      <w:rPr>
        <w:rFonts w:ascii="Monotype Corsiva" w:hAnsi="Monotype Corsiva"/>
      </w:rPr>
      <w:t>, Cx Postal 29</w:t>
    </w:r>
  </w:p>
  <w:p w:rsidR="0038090C" w:rsidRPr="00A06A02" w:rsidRDefault="0038090C" w:rsidP="00A06A02">
    <w:pPr>
      <w:pStyle w:val="Rodap"/>
      <w:pBdr>
        <w:top w:val="thinThickSmallGap" w:sz="24" w:space="1" w:color="622423" w:themeColor="accent2" w:themeShade="7F"/>
      </w:pBdr>
      <w:jc w:val="center"/>
      <w:rPr>
        <w:rFonts w:ascii="Monotype Corsiva" w:hAnsi="Monotype Corsiva"/>
      </w:rPr>
    </w:pPr>
    <w:r w:rsidRPr="00A06A02">
      <w:rPr>
        <w:rFonts w:ascii="Monotype Corsiva" w:hAnsi="Monotype Corsiva"/>
      </w:rPr>
      <w:t>Tel: 0XX 16 3852</w:t>
    </w:r>
    <w:r>
      <w:rPr>
        <w:rFonts w:ascii="Monotype Corsiva" w:hAnsi="Monotype Corsiva"/>
      </w:rPr>
      <w:t>-1811/3216</w:t>
    </w:r>
    <w:r w:rsidRPr="00A06A02">
      <w:rPr>
        <w:rFonts w:ascii="Monotype Corsiva" w:hAnsi="Monotype Corsiva"/>
      </w:rPr>
      <w:t xml:space="preserve">, email: </w:t>
    </w:r>
    <w:hyperlink r:id="rId1" w:history="1">
      <w:r w:rsidRPr="00A06A02">
        <w:rPr>
          <w:rStyle w:val="Hyperlink"/>
          <w:rFonts w:ascii="Monotype Corsiva" w:hAnsi="Monotype Corsiva"/>
        </w:rPr>
        <w:t>cmso@cmso.sp.gov.br</w:t>
      </w:r>
    </w:hyperlink>
    <w:r w:rsidRPr="00A06A02">
      <w:rPr>
        <w:rFonts w:ascii="Monotype Corsiva" w:hAnsi="Monotype Corsiva"/>
      </w:rPr>
      <w:t xml:space="preserve"> Site: w</w:t>
    </w:r>
    <w:r>
      <w:rPr>
        <w:rFonts w:ascii="Monotype Corsiva" w:hAnsi="Monotype Corsiva"/>
      </w:rPr>
      <w:t>w</w:t>
    </w:r>
    <w:r w:rsidRPr="00A06A02">
      <w:rPr>
        <w:rFonts w:ascii="Monotype Corsiva" w:hAnsi="Monotype Corsiva"/>
      </w:rPr>
      <w:t xml:space="preserve">w.cmso.sp.gov.br  </w:t>
    </w:r>
  </w:p>
  <w:p w:rsidR="0038090C" w:rsidRPr="00A06A02" w:rsidRDefault="002C79F7" w:rsidP="002C79F7">
    <w:pPr>
      <w:pStyle w:val="Rodap"/>
      <w:pBdr>
        <w:top w:val="thinThickSmallGap" w:sz="24" w:space="1" w:color="622423" w:themeColor="accent2" w:themeShade="7F"/>
      </w:pBdr>
      <w:jc w:val="right"/>
      <w:rPr>
        <w:rFonts w:ascii="Monotype Corsiva" w:hAnsi="Monotype Corsiva"/>
      </w:rPr>
    </w:pPr>
    <w:r>
      <w:rPr>
        <w:rFonts w:ascii="Monotype Corsiva" w:hAnsi="Monotype Corsiva"/>
      </w:rPr>
      <w:t xml:space="preserve">                                                                        </w:t>
    </w:r>
    <w:r w:rsidR="0038090C" w:rsidRPr="00A06A02">
      <w:rPr>
        <w:rFonts w:ascii="Monotype Corsiva" w:hAnsi="Monotype Corsiva"/>
      </w:rPr>
      <w:t>CNPJ: 72.917.362/0001-52</w:t>
    </w:r>
    <w:r w:rsidR="0038090C" w:rsidRPr="00A06A02">
      <w:rPr>
        <w:rFonts w:ascii="Monotype Corsiva" w:hAnsi="Monotype Corsiva"/>
      </w:rPr>
      <w:ptab w:relativeTo="margin" w:alignment="right" w:leader="none"/>
    </w:r>
    <w:r w:rsidR="0038090C" w:rsidRPr="00A06A02">
      <w:rPr>
        <w:rFonts w:ascii="Monotype Corsiva" w:hAnsi="Monotype Corsiva"/>
      </w:rPr>
      <w:t>Página</w:t>
    </w:r>
    <w:r w:rsidR="00432383">
      <w:fldChar w:fldCharType="begin"/>
    </w:r>
    <w:r w:rsidR="00B61263">
      <w:instrText xml:space="preserve"> PAGE   \* MERGEFORMAT </w:instrText>
    </w:r>
    <w:r w:rsidR="00432383">
      <w:fldChar w:fldCharType="separate"/>
    </w:r>
    <w:r w:rsidRPr="002C79F7">
      <w:rPr>
        <w:rFonts w:asciiTheme="majorHAnsi" w:hAnsiTheme="majorHAnsi"/>
        <w:noProof/>
      </w:rPr>
      <w:t>6</w:t>
    </w:r>
    <w:r w:rsidR="00432383">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FA0" w:rsidRDefault="00306FA0">
      <w:r>
        <w:separator/>
      </w:r>
    </w:p>
  </w:footnote>
  <w:footnote w:type="continuationSeparator" w:id="0">
    <w:p w:rsidR="00306FA0" w:rsidRDefault="00306F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90C" w:rsidRPr="003C7A2E" w:rsidRDefault="002C79F7">
    <w:pPr>
      <w:pStyle w:val="Cabealho"/>
      <w:pBdr>
        <w:bottom w:val="thickThinSmallGap" w:sz="24" w:space="1" w:color="622423" w:themeColor="accent2" w:themeShade="7F"/>
      </w:pBdr>
      <w:jc w:val="center"/>
      <w:rPr>
        <w:rFonts w:ascii="Monotype Corsiva" w:eastAsiaTheme="majorEastAsia" w:hAnsi="Monotype Corsiva" w:cstheme="majorBidi"/>
        <w:sz w:val="48"/>
        <w:szCs w:val="4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9.3pt;margin-top:-13.25pt;width:78.05pt;height:65.25pt;z-index:-251658752" fillcolor="window">
          <v:imagedata r:id="rId1" o:title=""/>
        </v:shape>
        <o:OLEObject Type="Embed" ProgID="Word.Picture.8" ShapeID="_x0000_s2060" DrawAspect="Content" ObjectID="_1728971375" r:id="rId2"/>
      </w:object>
    </w:r>
    <w:r w:rsidR="0038090C" w:rsidRPr="003C7A2E">
      <w:rPr>
        <w:rFonts w:ascii="Monotype Corsiva" w:eastAsiaTheme="majorEastAsia" w:hAnsi="Monotype Corsiva" w:cstheme="majorBidi"/>
        <w:sz w:val="48"/>
        <w:szCs w:val="48"/>
      </w:rPr>
      <w:t>Câmara Municipal de Sales Oliveira</w:t>
    </w:r>
  </w:p>
  <w:p w:rsidR="0038090C" w:rsidRDefault="0038090C">
    <w:pPr>
      <w:pStyle w:val="Cabealho"/>
      <w:pBdr>
        <w:bottom w:val="thickThinSmallGap" w:sz="24" w:space="1" w:color="622423" w:themeColor="accent2" w:themeShade="7F"/>
      </w:pBdr>
      <w:jc w:val="center"/>
      <w:rPr>
        <w:rFonts w:ascii="Monotype Corsiva" w:eastAsiaTheme="majorEastAsia" w:hAnsi="Monotype Corsiva" w:cstheme="majorBidi"/>
        <w:sz w:val="28"/>
        <w:szCs w:val="28"/>
      </w:rPr>
    </w:pPr>
    <w:r w:rsidRPr="003C7A2E">
      <w:rPr>
        <w:rFonts w:ascii="Monotype Corsiva" w:eastAsiaTheme="majorEastAsia" w:hAnsi="Monotype Corsiva" w:cstheme="majorBidi"/>
        <w:sz w:val="28"/>
        <w:szCs w:val="28"/>
      </w:rPr>
      <w:t>Estado de São Paulo</w:t>
    </w:r>
  </w:p>
  <w:p w:rsidR="0038090C" w:rsidRPr="003C7A2E" w:rsidRDefault="0038090C">
    <w:pPr>
      <w:pStyle w:val="Cabealho"/>
      <w:pBdr>
        <w:bottom w:val="thickThinSmallGap" w:sz="24" w:space="1" w:color="622423" w:themeColor="accent2" w:themeShade="7F"/>
      </w:pBdr>
      <w:jc w:val="center"/>
      <w:rPr>
        <w:rFonts w:ascii="Monotype Corsiva" w:eastAsiaTheme="majorEastAsia" w:hAnsi="Monotype Corsiva" w:cstheme="majorBidi"/>
        <w:sz w:val="28"/>
        <w:szCs w:val="28"/>
      </w:rPr>
    </w:pPr>
  </w:p>
  <w:p w:rsidR="0038090C" w:rsidRDefault="0038090C" w:rsidP="00AC1DC1">
    <w:pPr>
      <w:pStyle w:val="Cabealho"/>
      <w:rPr>
        <w:rFonts w:ascii="Arial" w:hAnsi="Arial"/>
        <w:b/>
        <w:sz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1035C"/>
    <w:multiLevelType w:val="hybridMultilevel"/>
    <w:tmpl w:val="9B6E5DE2"/>
    <w:lvl w:ilvl="0" w:tplc="907A258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21643A49"/>
    <w:multiLevelType w:val="hybridMultilevel"/>
    <w:tmpl w:val="6CE614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BA06060"/>
    <w:multiLevelType w:val="multilevel"/>
    <w:tmpl w:val="F84ACDCA"/>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30531D79"/>
    <w:multiLevelType w:val="hybridMultilevel"/>
    <w:tmpl w:val="C88A147E"/>
    <w:lvl w:ilvl="0" w:tplc="04160001">
      <w:start w:val="1"/>
      <w:numFmt w:val="bullet"/>
      <w:lvlText w:val=""/>
      <w:lvlJc w:val="left"/>
      <w:pPr>
        <w:ind w:left="1815" w:hanging="360"/>
      </w:pPr>
      <w:rPr>
        <w:rFonts w:ascii="Symbol" w:hAnsi="Symbol" w:hint="default"/>
      </w:rPr>
    </w:lvl>
    <w:lvl w:ilvl="1" w:tplc="04160003" w:tentative="1">
      <w:start w:val="1"/>
      <w:numFmt w:val="bullet"/>
      <w:lvlText w:val="o"/>
      <w:lvlJc w:val="left"/>
      <w:pPr>
        <w:ind w:left="2535" w:hanging="360"/>
      </w:pPr>
      <w:rPr>
        <w:rFonts w:ascii="Courier New" w:hAnsi="Courier New" w:cs="Courier New" w:hint="default"/>
      </w:rPr>
    </w:lvl>
    <w:lvl w:ilvl="2" w:tplc="04160005" w:tentative="1">
      <w:start w:val="1"/>
      <w:numFmt w:val="bullet"/>
      <w:lvlText w:val=""/>
      <w:lvlJc w:val="left"/>
      <w:pPr>
        <w:ind w:left="3255" w:hanging="360"/>
      </w:pPr>
      <w:rPr>
        <w:rFonts w:ascii="Wingdings" w:hAnsi="Wingdings" w:hint="default"/>
      </w:rPr>
    </w:lvl>
    <w:lvl w:ilvl="3" w:tplc="04160001" w:tentative="1">
      <w:start w:val="1"/>
      <w:numFmt w:val="bullet"/>
      <w:lvlText w:val=""/>
      <w:lvlJc w:val="left"/>
      <w:pPr>
        <w:ind w:left="3975" w:hanging="360"/>
      </w:pPr>
      <w:rPr>
        <w:rFonts w:ascii="Symbol" w:hAnsi="Symbol" w:hint="default"/>
      </w:rPr>
    </w:lvl>
    <w:lvl w:ilvl="4" w:tplc="04160003" w:tentative="1">
      <w:start w:val="1"/>
      <w:numFmt w:val="bullet"/>
      <w:lvlText w:val="o"/>
      <w:lvlJc w:val="left"/>
      <w:pPr>
        <w:ind w:left="4695" w:hanging="360"/>
      </w:pPr>
      <w:rPr>
        <w:rFonts w:ascii="Courier New" w:hAnsi="Courier New" w:cs="Courier New" w:hint="default"/>
      </w:rPr>
    </w:lvl>
    <w:lvl w:ilvl="5" w:tplc="04160005" w:tentative="1">
      <w:start w:val="1"/>
      <w:numFmt w:val="bullet"/>
      <w:lvlText w:val=""/>
      <w:lvlJc w:val="left"/>
      <w:pPr>
        <w:ind w:left="5415" w:hanging="360"/>
      </w:pPr>
      <w:rPr>
        <w:rFonts w:ascii="Wingdings" w:hAnsi="Wingdings" w:hint="default"/>
      </w:rPr>
    </w:lvl>
    <w:lvl w:ilvl="6" w:tplc="04160001" w:tentative="1">
      <w:start w:val="1"/>
      <w:numFmt w:val="bullet"/>
      <w:lvlText w:val=""/>
      <w:lvlJc w:val="left"/>
      <w:pPr>
        <w:ind w:left="6135" w:hanging="360"/>
      </w:pPr>
      <w:rPr>
        <w:rFonts w:ascii="Symbol" w:hAnsi="Symbol" w:hint="default"/>
      </w:rPr>
    </w:lvl>
    <w:lvl w:ilvl="7" w:tplc="04160003" w:tentative="1">
      <w:start w:val="1"/>
      <w:numFmt w:val="bullet"/>
      <w:lvlText w:val="o"/>
      <w:lvlJc w:val="left"/>
      <w:pPr>
        <w:ind w:left="6855" w:hanging="360"/>
      </w:pPr>
      <w:rPr>
        <w:rFonts w:ascii="Courier New" w:hAnsi="Courier New" w:cs="Courier New" w:hint="default"/>
      </w:rPr>
    </w:lvl>
    <w:lvl w:ilvl="8" w:tplc="04160005" w:tentative="1">
      <w:start w:val="1"/>
      <w:numFmt w:val="bullet"/>
      <w:lvlText w:val=""/>
      <w:lvlJc w:val="left"/>
      <w:pPr>
        <w:ind w:left="7575" w:hanging="360"/>
      </w:pPr>
      <w:rPr>
        <w:rFonts w:ascii="Wingdings" w:hAnsi="Wingdings" w:hint="default"/>
      </w:rPr>
    </w:lvl>
  </w:abstractNum>
  <w:abstractNum w:abstractNumId="4" w15:restartNumberingAfterBreak="0">
    <w:nsid w:val="4C257AF6"/>
    <w:multiLevelType w:val="hybridMultilevel"/>
    <w:tmpl w:val="F13C41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E236837"/>
    <w:multiLevelType w:val="hybridMultilevel"/>
    <w:tmpl w:val="4F5A96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B922E66"/>
    <w:multiLevelType w:val="hybridMultilevel"/>
    <w:tmpl w:val="55D8DB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0AD1A68"/>
    <w:multiLevelType w:val="hybridMultilevel"/>
    <w:tmpl w:val="31B0B4D8"/>
    <w:lvl w:ilvl="0" w:tplc="91ACF914">
      <w:start w:val="1"/>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69B179B2"/>
    <w:multiLevelType w:val="hybridMultilevel"/>
    <w:tmpl w:val="941C786C"/>
    <w:lvl w:ilvl="0" w:tplc="2D22F1D2">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6"/>
  </w:num>
  <w:num w:numId="6">
    <w:abstractNumId w:val="1"/>
  </w:num>
  <w:num w:numId="7">
    <w:abstractNumId w:val="3"/>
  </w:num>
  <w:num w:numId="8">
    <w:abstractNumId w:val="0"/>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33A"/>
    <w:rsid w:val="00000AC4"/>
    <w:rsid w:val="0000402C"/>
    <w:rsid w:val="00017B39"/>
    <w:rsid w:val="00036A9D"/>
    <w:rsid w:val="0004577C"/>
    <w:rsid w:val="0006640B"/>
    <w:rsid w:val="0007371C"/>
    <w:rsid w:val="00074F6C"/>
    <w:rsid w:val="00075EF9"/>
    <w:rsid w:val="00077A9E"/>
    <w:rsid w:val="000939DD"/>
    <w:rsid w:val="00097E7C"/>
    <w:rsid w:val="000A215E"/>
    <w:rsid w:val="000A36A8"/>
    <w:rsid w:val="000B75C9"/>
    <w:rsid w:val="000C377D"/>
    <w:rsid w:val="000D1E98"/>
    <w:rsid w:val="000F04BF"/>
    <w:rsid w:val="00110080"/>
    <w:rsid w:val="00112D98"/>
    <w:rsid w:val="00112DC8"/>
    <w:rsid w:val="0012740B"/>
    <w:rsid w:val="00127545"/>
    <w:rsid w:val="00147D24"/>
    <w:rsid w:val="001549EC"/>
    <w:rsid w:val="00154C87"/>
    <w:rsid w:val="00165ADC"/>
    <w:rsid w:val="00170746"/>
    <w:rsid w:val="001709E2"/>
    <w:rsid w:val="00173025"/>
    <w:rsid w:val="001905C7"/>
    <w:rsid w:val="001A0869"/>
    <w:rsid w:val="001A1655"/>
    <w:rsid w:val="001A5D75"/>
    <w:rsid w:val="001B0D7E"/>
    <w:rsid w:val="001B48A3"/>
    <w:rsid w:val="001C1516"/>
    <w:rsid w:val="001D6E61"/>
    <w:rsid w:val="001E02DD"/>
    <w:rsid w:val="001E32B1"/>
    <w:rsid w:val="001E634A"/>
    <w:rsid w:val="001F1BD4"/>
    <w:rsid w:val="001F7F38"/>
    <w:rsid w:val="00206C1A"/>
    <w:rsid w:val="002114AF"/>
    <w:rsid w:val="00234110"/>
    <w:rsid w:val="00245392"/>
    <w:rsid w:val="00247A3B"/>
    <w:rsid w:val="002505E3"/>
    <w:rsid w:val="00253936"/>
    <w:rsid w:val="002715C2"/>
    <w:rsid w:val="00271AD8"/>
    <w:rsid w:val="002740CD"/>
    <w:rsid w:val="002A0778"/>
    <w:rsid w:val="002A1192"/>
    <w:rsid w:val="002B35F5"/>
    <w:rsid w:val="002C79F7"/>
    <w:rsid w:val="002D492E"/>
    <w:rsid w:val="002E07B4"/>
    <w:rsid w:val="002E2D6D"/>
    <w:rsid w:val="002F74D6"/>
    <w:rsid w:val="003008D4"/>
    <w:rsid w:val="00306FA0"/>
    <w:rsid w:val="003215B1"/>
    <w:rsid w:val="003365D0"/>
    <w:rsid w:val="0035248F"/>
    <w:rsid w:val="0038090C"/>
    <w:rsid w:val="00390AFA"/>
    <w:rsid w:val="003947AA"/>
    <w:rsid w:val="003A1BD5"/>
    <w:rsid w:val="003C5636"/>
    <w:rsid w:val="003C7671"/>
    <w:rsid w:val="003C7A2E"/>
    <w:rsid w:val="003D15BC"/>
    <w:rsid w:val="003D61DC"/>
    <w:rsid w:val="003F0C1A"/>
    <w:rsid w:val="003F225C"/>
    <w:rsid w:val="003F71A0"/>
    <w:rsid w:val="004020ED"/>
    <w:rsid w:val="00411A0E"/>
    <w:rsid w:val="00420809"/>
    <w:rsid w:val="0042754A"/>
    <w:rsid w:val="00432383"/>
    <w:rsid w:val="004504B8"/>
    <w:rsid w:val="00465650"/>
    <w:rsid w:val="0047043E"/>
    <w:rsid w:val="00473324"/>
    <w:rsid w:val="0048633A"/>
    <w:rsid w:val="00495FD4"/>
    <w:rsid w:val="004B505F"/>
    <w:rsid w:val="004D1839"/>
    <w:rsid w:val="004D5F43"/>
    <w:rsid w:val="004F1ED8"/>
    <w:rsid w:val="004F6AE6"/>
    <w:rsid w:val="00507684"/>
    <w:rsid w:val="005274D4"/>
    <w:rsid w:val="00546818"/>
    <w:rsid w:val="005526DF"/>
    <w:rsid w:val="005604BC"/>
    <w:rsid w:val="0058139F"/>
    <w:rsid w:val="00596DD2"/>
    <w:rsid w:val="005C75EE"/>
    <w:rsid w:val="005D12E4"/>
    <w:rsid w:val="005E2115"/>
    <w:rsid w:val="005E696B"/>
    <w:rsid w:val="006007CD"/>
    <w:rsid w:val="00620F4E"/>
    <w:rsid w:val="00622DE4"/>
    <w:rsid w:val="00634136"/>
    <w:rsid w:val="00642405"/>
    <w:rsid w:val="00642E44"/>
    <w:rsid w:val="00643B4C"/>
    <w:rsid w:val="00660DB3"/>
    <w:rsid w:val="0067161E"/>
    <w:rsid w:val="006906B9"/>
    <w:rsid w:val="006C1F5F"/>
    <w:rsid w:val="006C62DE"/>
    <w:rsid w:val="006E4E7A"/>
    <w:rsid w:val="006F39D8"/>
    <w:rsid w:val="00704803"/>
    <w:rsid w:val="00706A20"/>
    <w:rsid w:val="00706AE8"/>
    <w:rsid w:val="00707D7A"/>
    <w:rsid w:val="00745473"/>
    <w:rsid w:val="00762749"/>
    <w:rsid w:val="00763988"/>
    <w:rsid w:val="007739C4"/>
    <w:rsid w:val="007758AB"/>
    <w:rsid w:val="007E6721"/>
    <w:rsid w:val="008036C0"/>
    <w:rsid w:val="00813E16"/>
    <w:rsid w:val="00826FF5"/>
    <w:rsid w:val="00832944"/>
    <w:rsid w:val="00843401"/>
    <w:rsid w:val="00850E16"/>
    <w:rsid w:val="00860988"/>
    <w:rsid w:val="00884AFA"/>
    <w:rsid w:val="00891EA6"/>
    <w:rsid w:val="008A025E"/>
    <w:rsid w:val="008B6E84"/>
    <w:rsid w:val="008C019E"/>
    <w:rsid w:val="008D6542"/>
    <w:rsid w:val="008E6F49"/>
    <w:rsid w:val="008F4BC3"/>
    <w:rsid w:val="00905A73"/>
    <w:rsid w:val="00912728"/>
    <w:rsid w:val="009213ED"/>
    <w:rsid w:val="00927E8F"/>
    <w:rsid w:val="0093526F"/>
    <w:rsid w:val="00962FCB"/>
    <w:rsid w:val="00985687"/>
    <w:rsid w:val="00986930"/>
    <w:rsid w:val="00991873"/>
    <w:rsid w:val="009A69B7"/>
    <w:rsid w:val="009B03C3"/>
    <w:rsid w:val="009C15A0"/>
    <w:rsid w:val="009C72E3"/>
    <w:rsid w:val="009D06AC"/>
    <w:rsid w:val="009D5FE1"/>
    <w:rsid w:val="009E28C9"/>
    <w:rsid w:val="00A06A02"/>
    <w:rsid w:val="00A21745"/>
    <w:rsid w:val="00A37D74"/>
    <w:rsid w:val="00A47558"/>
    <w:rsid w:val="00A51591"/>
    <w:rsid w:val="00A62E9B"/>
    <w:rsid w:val="00A64C7A"/>
    <w:rsid w:val="00AA0A95"/>
    <w:rsid w:val="00AC1DC1"/>
    <w:rsid w:val="00AC213B"/>
    <w:rsid w:val="00AC6581"/>
    <w:rsid w:val="00AD27E6"/>
    <w:rsid w:val="00AD4BFF"/>
    <w:rsid w:val="00AF1926"/>
    <w:rsid w:val="00AF5AA8"/>
    <w:rsid w:val="00B004DF"/>
    <w:rsid w:val="00B1430F"/>
    <w:rsid w:val="00B144F2"/>
    <w:rsid w:val="00B2348D"/>
    <w:rsid w:val="00B30080"/>
    <w:rsid w:val="00B3659E"/>
    <w:rsid w:val="00B407D8"/>
    <w:rsid w:val="00B5038F"/>
    <w:rsid w:val="00B56541"/>
    <w:rsid w:val="00B61263"/>
    <w:rsid w:val="00B809F7"/>
    <w:rsid w:val="00B87611"/>
    <w:rsid w:val="00BA412A"/>
    <w:rsid w:val="00BA5E4A"/>
    <w:rsid w:val="00BB3228"/>
    <w:rsid w:val="00BB4A44"/>
    <w:rsid w:val="00BB730D"/>
    <w:rsid w:val="00BC0F85"/>
    <w:rsid w:val="00BC4EF9"/>
    <w:rsid w:val="00BD5AAD"/>
    <w:rsid w:val="00BE6B58"/>
    <w:rsid w:val="00C11B2C"/>
    <w:rsid w:val="00C253C0"/>
    <w:rsid w:val="00C265FB"/>
    <w:rsid w:val="00C31FC8"/>
    <w:rsid w:val="00C5479B"/>
    <w:rsid w:val="00C552BE"/>
    <w:rsid w:val="00C56884"/>
    <w:rsid w:val="00C635AD"/>
    <w:rsid w:val="00C73186"/>
    <w:rsid w:val="00C843C8"/>
    <w:rsid w:val="00CA5B77"/>
    <w:rsid w:val="00CA5CD2"/>
    <w:rsid w:val="00CC5421"/>
    <w:rsid w:val="00CC77C7"/>
    <w:rsid w:val="00CD0A70"/>
    <w:rsid w:val="00CD4B5D"/>
    <w:rsid w:val="00CD7D71"/>
    <w:rsid w:val="00D011A1"/>
    <w:rsid w:val="00D2429D"/>
    <w:rsid w:val="00D40EA5"/>
    <w:rsid w:val="00D46215"/>
    <w:rsid w:val="00D66B76"/>
    <w:rsid w:val="00D83181"/>
    <w:rsid w:val="00D91513"/>
    <w:rsid w:val="00D923F9"/>
    <w:rsid w:val="00D925DD"/>
    <w:rsid w:val="00DB0815"/>
    <w:rsid w:val="00DC1E46"/>
    <w:rsid w:val="00DC2F4F"/>
    <w:rsid w:val="00DC5693"/>
    <w:rsid w:val="00DD4BDB"/>
    <w:rsid w:val="00DF00BB"/>
    <w:rsid w:val="00E34C92"/>
    <w:rsid w:val="00E5265E"/>
    <w:rsid w:val="00E5777F"/>
    <w:rsid w:val="00E83CEF"/>
    <w:rsid w:val="00E84E6F"/>
    <w:rsid w:val="00EA4BBA"/>
    <w:rsid w:val="00EB4605"/>
    <w:rsid w:val="00EE2F11"/>
    <w:rsid w:val="00F0502D"/>
    <w:rsid w:val="00F14F94"/>
    <w:rsid w:val="00F62DAB"/>
    <w:rsid w:val="00F7175D"/>
    <w:rsid w:val="00F77B17"/>
    <w:rsid w:val="00F86282"/>
    <w:rsid w:val="00F92C1E"/>
    <w:rsid w:val="00FA4684"/>
    <w:rsid w:val="00FB2AA6"/>
    <w:rsid w:val="00FB57B7"/>
    <w:rsid w:val="00FE317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2946A879"/>
  <w15:docId w15:val="{F8D285F2-84F4-4AEA-918B-1FA8686F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324"/>
  </w:style>
  <w:style w:type="paragraph" w:styleId="Ttulo1">
    <w:name w:val="heading 1"/>
    <w:basedOn w:val="Normal"/>
    <w:next w:val="Normal"/>
    <w:qFormat/>
    <w:rsid w:val="00473324"/>
    <w:pPr>
      <w:keepNext/>
      <w:spacing w:before="240" w:after="60"/>
      <w:outlineLvl w:val="0"/>
    </w:pPr>
    <w:rPr>
      <w:rFonts w:ascii="Arial" w:hAnsi="Arial"/>
      <w:b/>
      <w:kern w:val="28"/>
      <w:sz w:val="28"/>
    </w:rPr>
  </w:style>
  <w:style w:type="paragraph" w:styleId="Ttulo2">
    <w:name w:val="heading 2"/>
    <w:basedOn w:val="Normal"/>
    <w:next w:val="Normal"/>
    <w:qFormat/>
    <w:rsid w:val="00473324"/>
    <w:pPr>
      <w:keepNext/>
      <w:spacing w:before="240" w:after="60"/>
      <w:outlineLvl w:val="1"/>
    </w:pPr>
    <w:rPr>
      <w:rFonts w:ascii="Arial" w:hAnsi="Arial"/>
      <w:b/>
      <w:i/>
      <w:sz w:val="24"/>
    </w:rPr>
  </w:style>
  <w:style w:type="paragraph" w:styleId="Ttulo3">
    <w:name w:val="heading 3"/>
    <w:basedOn w:val="Normal"/>
    <w:next w:val="Normal"/>
    <w:qFormat/>
    <w:rsid w:val="00473324"/>
    <w:pPr>
      <w:keepNext/>
      <w:spacing w:before="240" w:after="60"/>
      <w:outlineLvl w:val="2"/>
    </w:pPr>
    <w:rPr>
      <w:rFonts w:ascii="Arial" w:hAnsi="Arial"/>
      <w:sz w:val="24"/>
    </w:rPr>
  </w:style>
  <w:style w:type="paragraph" w:styleId="Ttulo4">
    <w:name w:val="heading 4"/>
    <w:basedOn w:val="Normal"/>
    <w:next w:val="Normal"/>
    <w:qFormat/>
    <w:rsid w:val="00473324"/>
    <w:pPr>
      <w:keepNext/>
      <w:jc w:val="center"/>
      <w:outlineLvl w:val="3"/>
    </w:pPr>
    <w:rPr>
      <w:b/>
      <w:sz w:val="28"/>
      <w:u w:val="single"/>
      <w:lang w:val="en-US"/>
    </w:rPr>
  </w:style>
  <w:style w:type="paragraph" w:styleId="Ttulo5">
    <w:name w:val="heading 5"/>
    <w:basedOn w:val="Normal"/>
    <w:next w:val="Normal"/>
    <w:qFormat/>
    <w:rsid w:val="00473324"/>
    <w:pPr>
      <w:keepNext/>
      <w:jc w:val="both"/>
      <w:outlineLvl w:val="4"/>
    </w:pPr>
    <w:rPr>
      <w:sz w:val="28"/>
      <w:u w:val="single"/>
      <w:lang w:val="en-US"/>
    </w:rPr>
  </w:style>
  <w:style w:type="paragraph" w:styleId="Ttulo6">
    <w:name w:val="heading 6"/>
    <w:basedOn w:val="Normal"/>
    <w:next w:val="Normal"/>
    <w:qFormat/>
    <w:rsid w:val="00473324"/>
    <w:pPr>
      <w:keepNext/>
      <w:jc w:val="both"/>
      <w:outlineLvl w:val="5"/>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73324"/>
    <w:pPr>
      <w:tabs>
        <w:tab w:val="center" w:pos="4419"/>
        <w:tab w:val="right" w:pos="8838"/>
      </w:tabs>
    </w:pPr>
  </w:style>
  <w:style w:type="paragraph" w:styleId="Rodap">
    <w:name w:val="footer"/>
    <w:basedOn w:val="Normal"/>
    <w:link w:val="RodapChar"/>
    <w:uiPriority w:val="99"/>
    <w:rsid w:val="00473324"/>
    <w:pPr>
      <w:tabs>
        <w:tab w:val="center" w:pos="4419"/>
        <w:tab w:val="right" w:pos="8838"/>
      </w:tabs>
    </w:pPr>
  </w:style>
  <w:style w:type="character" w:styleId="Hyperlink">
    <w:name w:val="Hyperlink"/>
    <w:basedOn w:val="Fontepargpadro"/>
    <w:rsid w:val="00473324"/>
    <w:rPr>
      <w:color w:val="0000FF"/>
      <w:u w:val="single"/>
    </w:rPr>
  </w:style>
  <w:style w:type="paragraph" w:styleId="Corpodetexto">
    <w:name w:val="Body Text"/>
    <w:basedOn w:val="Normal"/>
    <w:rsid w:val="00473324"/>
    <w:pPr>
      <w:jc w:val="both"/>
    </w:pPr>
    <w:rPr>
      <w:noProof/>
      <w:sz w:val="24"/>
    </w:rPr>
  </w:style>
  <w:style w:type="paragraph" w:styleId="Ttulo">
    <w:name w:val="Title"/>
    <w:basedOn w:val="Normal"/>
    <w:qFormat/>
    <w:rsid w:val="00473324"/>
    <w:pPr>
      <w:jc w:val="center"/>
    </w:pPr>
    <w:rPr>
      <w:rFonts w:ascii="Arial" w:hAnsi="Arial"/>
      <w:b/>
      <w:sz w:val="40"/>
    </w:rPr>
  </w:style>
  <w:style w:type="paragraph" w:styleId="Corpodetexto2">
    <w:name w:val="Body Text 2"/>
    <w:basedOn w:val="Normal"/>
    <w:rsid w:val="00473324"/>
    <w:rPr>
      <w:sz w:val="28"/>
      <w:lang w:val="en-US"/>
    </w:rPr>
  </w:style>
  <w:style w:type="paragraph" w:styleId="Recuodecorpodetexto">
    <w:name w:val="Body Text Indent"/>
    <w:basedOn w:val="Normal"/>
    <w:rsid w:val="00473324"/>
    <w:pPr>
      <w:ind w:firstLine="708"/>
      <w:jc w:val="both"/>
    </w:pPr>
    <w:rPr>
      <w:sz w:val="24"/>
      <w:lang w:val="en-US"/>
    </w:rPr>
  </w:style>
  <w:style w:type="paragraph" w:customStyle="1" w:styleId="PADRAO">
    <w:name w:val="PADRAO"/>
    <w:rsid w:val="00473324"/>
    <w:pPr>
      <w:widowControl w:val="0"/>
      <w:ind w:left="720"/>
      <w:jc w:val="both"/>
    </w:pPr>
    <w:rPr>
      <w:color w:val="000000"/>
      <w:sz w:val="24"/>
    </w:rPr>
  </w:style>
  <w:style w:type="character" w:styleId="Refdecomentrio">
    <w:name w:val="annotation reference"/>
    <w:basedOn w:val="Fontepargpadro"/>
    <w:semiHidden/>
    <w:rsid w:val="00473324"/>
    <w:rPr>
      <w:sz w:val="16"/>
    </w:rPr>
  </w:style>
  <w:style w:type="paragraph" w:customStyle="1" w:styleId="A061270">
    <w:name w:val="_A061270"/>
    <w:rsid w:val="00473324"/>
    <w:pPr>
      <w:widowControl w:val="0"/>
      <w:ind w:left="1584" w:hanging="864"/>
      <w:jc w:val="both"/>
    </w:pPr>
    <w:rPr>
      <w:color w:val="000000"/>
      <w:sz w:val="24"/>
    </w:rPr>
  </w:style>
  <w:style w:type="paragraph" w:customStyle="1" w:styleId="A120670">
    <w:name w:val="_A120670"/>
    <w:rsid w:val="00473324"/>
    <w:pPr>
      <w:widowControl w:val="0"/>
      <w:ind w:left="720" w:firstLine="864"/>
      <w:jc w:val="both"/>
    </w:pPr>
    <w:rPr>
      <w:color w:val="000000"/>
      <w:sz w:val="24"/>
    </w:rPr>
  </w:style>
  <w:style w:type="paragraph" w:customStyle="1" w:styleId="A061470">
    <w:name w:val="_A061470"/>
    <w:rsid w:val="00473324"/>
    <w:pPr>
      <w:widowControl w:val="0"/>
      <w:ind w:left="1872" w:hanging="1152"/>
      <w:jc w:val="both"/>
    </w:pPr>
    <w:rPr>
      <w:color w:val="000000"/>
      <w:sz w:val="24"/>
    </w:rPr>
  </w:style>
  <w:style w:type="paragraph" w:customStyle="1" w:styleId="A061370">
    <w:name w:val="_A061370"/>
    <w:rsid w:val="00473324"/>
    <w:pPr>
      <w:widowControl w:val="0"/>
      <w:ind w:left="1728" w:hanging="1008"/>
      <w:jc w:val="both"/>
    </w:pPr>
    <w:rPr>
      <w:color w:val="000000"/>
      <w:sz w:val="24"/>
    </w:rPr>
  </w:style>
  <w:style w:type="paragraph" w:customStyle="1" w:styleId="T3Ttulo3">
    <w:name w:val="T3 Título 3"/>
    <w:next w:val="Normal"/>
    <w:rsid w:val="00473324"/>
    <w:pPr>
      <w:keepNext/>
      <w:widowControl w:val="0"/>
      <w:spacing w:before="360"/>
    </w:pPr>
    <w:rPr>
      <w:b/>
      <w:color w:val="000000"/>
      <w:sz w:val="24"/>
    </w:rPr>
  </w:style>
  <w:style w:type="paragraph" w:customStyle="1" w:styleId="NDNormalDireita">
    <w:name w:val="ND Normal à Direita"/>
    <w:rsid w:val="00473324"/>
    <w:pPr>
      <w:widowControl w:val="0"/>
      <w:jc w:val="right"/>
    </w:pPr>
    <w:rPr>
      <w:color w:val="000000"/>
    </w:rPr>
  </w:style>
  <w:style w:type="paragraph" w:customStyle="1" w:styleId="A060875">
    <w:name w:val="_A060875"/>
    <w:rsid w:val="00473324"/>
    <w:pPr>
      <w:widowControl w:val="0"/>
      <w:ind w:left="1008" w:hanging="288"/>
      <w:jc w:val="both"/>
    </w:pPr>
    <w:rPr>
      <w:color w:val="000000"/>
      <w:sz w:val="24"/>
    </w:rPr>
  </w:style>
  <w:style w:type="paragraph" w:customStyle="1" w:styleId="A460670">
    <w:name w:val="_A460670"/>
    <w:rsid w:val="00473324"/>
    <w:pPr>
      <w:widowControl w:val="0"/>
      <w:ind w:left="720" w:firstLine="5760"/>
      <w:jc w:val="both"/>
    </w:pPr>
    <w:rPr>
      <w:color w:val="000000"/>
      <w:sz w:val="24"/>
    </w:rPr>
  </w:style>
  <w:style w:type="paragraph" w:styleId="Textodecomentrio">
    <w:name w:val="annotation text"/>
    <w:basedOn w:val="Normal"/>
    <w:semiHidden/>
    <w:rsid w:val="00473324"/>
    <w:pPr>
      <w:widowControl w:val="0"/>
      <w:jc w:val="both"/>
    </w:pPr>
    <w:rPr>
      <w:color w:val="000000"/>
    </w:rPr>
  </w:style>
  <w:style w:type="paragraph" w:styleId="Textodebalo">
    <w:name w:val="Balloon Text"/>
    <w:basedOn w:val="Normal"/>
    <w:semiHidden/>
    <w:rsid w:val="00763988"/>
    <w:rPr>
      <w:rFonts w:ascii="Tahoma" w:hAnsi="Tahoma" w:cs="Tahoma"/>
      <w:sz w:val="16"/>
      <w:szCs w:val="16"/>
    </w:rPr>
  </w:style>
  <w:style w:type="paragraph" w:customStyle="1" w:styleId="c17">
    <w:name w:val="c17"/>
    <w:basedOn w:val="Normal"/>
    <w:rsid w:val="00546818"/>
    <w:pPr>
      <w:widowControl w:val="0"/>
      <w:spacing w:line="240" w:lineRule="atLeast"/>
      <w:jc w:val="center"/>
    </w:pPr>
    <w:rPr>
      <w:snapToGrid w:val="0"/>
      <w:sz w:val="24"/>
    </w:rPr>
  </w:style>
  <w:style w:type="paragraph" w:customStyle="1" w:styleId="p23">
    <w:name w:val="p23"/>
    <w:basedOn w:val="Normal"/>
    <w:rsid w:val="00546818"/>
    <w:pPr>
      <w:widowControl w:val="0"/>
      <w:tabs>
        <w:tab w:val="left" w:pos="660"/>
      </w:tabs>
      <w:spacing w:line="240" w:lineRule="atLeast"/>
      <w:ind w:left="720" w:hanging="720"/>
    </w:pPr>
    <w:rPr>
      <w:snapToGrid w:val="0"/>
      <w:sz w:val="24"/>
    </w:rPr>
  </w:style>
  <w:style w:type="paragraph" w:customStyle="1" w:styleId="t50">
    <w:name w:val="t50"/>
    <w:basedOn w:val="Normal"/>
    <w:rsid w:val="00546818"/>
    <w:pPr>
      <w:widowControl w:val="0"/>
      <w:spacing w:line="240" w:lineRule="atLeast"/>
    </w:pPr>
    <w:rPr>
      <w:snapToGrid w:val="0"/>
      <w:sz w:val="24"/>
    </w:rPr>
  </w:style>
  <w:style w:type="paragraph" w:customStyle="1" w:styleId="t52">
    <w:name w:val="t52"/>
    <w:basedOn w:val="Normal"/>
    <w:rsid w:val="00546818"/>
    <w:pPr>
      <w:widowControl w:val="0"/>
      <w:spacing w:line="240" w:lineRule="atLeast"/>
    </w:pPr>
    <w:rPr>
      <w:snapToGrid w:val="0"/>
      <w:sz w:val="24"/>
    </w:rPr>
  </w:style>
  <w:style w:type="paragraph" w:customStyle="1" w:styleId="t57">
    <w:name w:val="t57"/>
    <w:basedOn w:val="Normal"/>
    <w:rsid w:val="00546818"/>
    <w:pPr>
      <w:widowControl w:val="0"/>
      <w:spacing w:line="240" w:lineRule="atLeast"/>
    </w:pPr>
    <w:rPr>
      <w:snapToGrid w:val="0"/>
      <w:sz w:val="24"/>
    </w:rPr>
  </w:style>
  <w:style w:type="paragraph" w:customStyle="1" w:styleId="t58">
    <w:name w:val="t58"/>
    <w:basedOn w:val="Normal"/>
    <w:rsid w:val="00546818"/>
    <w:pPr>
      <w:widowControl w:val="0"/>
      <w:spacing w:line="240" w:lineRule="atLeast"/>
    </w:pPr>
    <w:rPr>
      <w:snapToGrid w:val="0"/>
      <w:sz w:val="24"/>
    </w:rPr>
  </w:style>
  <w:style w:type="paragraph" w:styleId="PargrafodaLista">
    <w:name w:val="List Paragraph"/>
    <w:basedOn w:val="Normal"/>
    <w:uiPriority w:val="34"/>
    <w:qFormat/>
    <w:rsid w:val="00495FD4"/>
    <w:pPr>
      <w:spacing w:after="200" w:line="276"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59"/>
    <w:rsid w:val="00495FD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odapChar">
    <w:name w:val="Rodapé Char"/>
    <w:basedOn w:val="Fontepargpadro"/>
    <w:link w:val="Rodap"/>
    <w:uiPriority w:val="99"/>
    <w:rsid w:val="00495FD4"/>
  </w:style>
  <w:style w:type="character" w:customStyle="1" w:styleId="CabealhoChar">
    <w:name w:val="Cabeçalho Char"/>
    <w:basedOn w:val="Fontepargpadro"/>
    <w:link w:val="Cabealho"/>
    <w:uiPriority w:val="99"/>
    <w:rsid w:val="00A06A02"/>
  </w:style>
  <w:style w:type="paragraph" w:styleId="NormalWeb">
    <w:name w:val="Normal (Web)"/>
    <w:basedOn w:val="Normal"/>
    <w:uiPriority w:val="99"/>
    <w:unhideWhenUsed/>
    <w:rsid w:val="00E5265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194491">
      <w:bodyDiv w:val="1"/>
      <w:marLeft w:val="0"/>
      <w:marRight w:val="0"/>
      <w:marTop w:val="0"/>
      <w:marBottom w:val="0"/>
      <w:divBdr>
        <w:top w:val="none" w:sz="0" w:space="0" w:color="auto"/>
        <w:left w:val="none" w:sz="0" w:space="0" w:color="auto"/>
        <w:bottom w:val="none" w:sz="0" w:space="0" w:color="auto"/>
        <w:right w:val="none" w:sz="0" w:space="0" w:color="auto"/>
      </w:divBdr>
    </w:div>
    <w:div w:id="1672759647">
      <w:bodyDiv w:val="1"/>
      <w:marLeft w:val="0"/>
      <w:marRight w:val="0"/>
      <w:marTop w:val="0"/>
      <w:marBottom w:val="0"/>
      <w:divBdr>
        <w:top w:val="none" w:sz="0" w:space="0" w:color="auto"/>
        <w:left w:val="none" w:sz="0" w:space="0" w:color="auto"/>
        <w:bottom w:val="none" w:sz="0" w:space="0" w:color="auto"/>
        <w:right w:val="none" w:sz="0" w:space="0" w:color="auto"/>
      </w:divBdr>
    </w:div>
    <w:div w:id="1785272612">
      <w:bodyDiv w:val="1"/>
      <w:marLeft w:val="0"/>
      <w:marRight w:val="0"/>
      <w:marTop w:val="0"/>
      <w:marBottom w:val="0"/>
      <w:divBdr>
        <w:top w:val="none" w:sz="0" w:space="0" w:color="auto"/>
        <w:left w:val="none" w:sz="0" w:space="0" w:color="auto"/>
        <w:bottom w:val="none" w:sz="0" w:space="0" w:color="auto"/>
        <w:right w:val="none" w:sz="0" w:space="0" w:color="auto"/>
      </w:divBdr>
    </w:div>
    <w:div w:id="214219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so@cmso.sp.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F4A51-40F0-48AC-B020-0534AE5A3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1506</Words>
  <Characters>8135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INFORMATIVO DE RENDIMENTOS</vt:lpstr>
    </vt:vector>
  </TitlesOfParts>
  <Company>.</Company>
  <LinksUpToDate>false</LinksUpToDate>
  <CharactersWithSpaces>9622</CharactersWithSpaces>
  <SharedDoc>false</SharedDoc>
  <HLinks>
    <vt:vector size="6" baseType="variant">
      <vt:variant>
        <vt:i4>6160501</vt:i4>
      </vt:variant>
      <vt:variant>
        <vt:i4>0</vt:i4>
      </vt:variant>
      <vt:variant>
        <vt:i4>0</vt:i4>
      </vt:variant>
      <vt:variant>
        <vt:i4>5</vt:i4>
      </vt:variant>
      <vt:variant>
        <vt:lpwstr>mailto:cmso@cmso.sp.gov.br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INFORMATIVO DE RENDIMENTOS</dc:title>
  <dc:creator>.</dc:creator>
  <cp:lastModifiedBy>Danilo Pegorin</cp:lastModifiedBy>
  <cp:revision>2</cp:revision>
  <cp:lastPrinted>2020-06-10T18:35:00Z</cp:lastPrinted>
  <dcterms:created xsi:type="dcterms:W3CDTF">2022-11-03T12:03:00Z</dcterms:created>
  <dcterms:modified xsi:type="dcterms:W3CDTF">2022-11-03T12:03:00Z</dcterms:modified>
</cp:coreProperties>
</file>